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A62A7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Projekt </w:t>
      </w:r>
    </w:p>
    <w:p w14:paraId="6E276453" w14:textId="77777777" w:rsidR="00C765FF" w:rsidRDefault="00C765FF" w:rsidP="00C765FF"/>
    <w:p w14:paraId="7840C52D" w14:textId="77777777" w:rsidR="00C765FF" w:rsidRDefault="00C765FF" w:rsidP="00C765FF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Times" w:eastAsia="Times" w:hAnsi="Times" w:cs="Times"/>
          <w:b/>
          <w:smallCaps/>
          <w:color w:val="000000"/>
        </w:rPr>
      </w:pPr>
      <w:r>
        <w:rPr>
          <w:rFonts w:ascii="Times" w:eastAsia="Times" w:hAnsi="Times" w:cs="Times"/>
          <w:b/>
          <w:smallCaps/>
          <w:color w:val="000000"/>
        </w:rPr>
        <w:t>USTAWA</w:t>
      </w:r>
    </w:p>
    <w:p w14:paraId="67D94775" w14:textId="77777777" w:rsidR="00C765FF" w:rsidRDefault="00C765FF" w:rsidP="00C765FF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z dnia ….. 2024 r.</w:t>
      </w:r>
    </w:p>
    <w:p w14:paraId="159733F1" w14:textId="77777777" w:rsidR="00C765FF" w:rsidRDefault="00C765FF" w:rsidP="00C765FF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360" w:line="360" w:lineRule="auto"/>
        <w:jc w:val="center"/>
        <w:rPr>
          <w:rFonts w:ascii="Times" w:eastAsia="Times" w:hAnsi="Times" w:cs="Times"/>
          <w:b/>
          <w:color w:val="000000"/>
        </w:rPr>
      </w:pPr>
      <w:bookmarkStart w:id="0" w:name="_heading=h.gjdgxs" w:colFirst="0" w:colLast="0"/>
      <w:bookmarkEnd w:id="0"/>
      <w:r>
        <w:rPr>
          <w:rFonts w:ascii="Times" w:eastAsia="Times" w:hAnsi="Times" w:cs="Times"/>
          <w:b/>
          <w:color w:val="000000"/>
        </w:rPr>
        <w:t>o zmianie niektórych ustaw w celu naprawy ładu korporacyjnego w spółkach z udziałem Skarbu Państwa</w:t>
      </w:r>
      <w:r>
        <w:rPr>
          <w:rFonts w:ascii="Times" w:eastAsia="Times" w:hAnsi="Times" w:cs="Times"/>
          <w:b/>
          <w:color w:val="000000"/>
          <w:vertAlign w:val="superscript"/>
        </w:rPr>
        <w:footnoteReference w:id="1"/>
      </w:r>
      <w:r>
        <w:rPr>
          <w:rFonts w:ascii="Times" w:eastAsia="Times" w:hAnsi="Times" w:cs="Times"/>
          <w:color w:val="000000"/>
          <w:vertAlign w:val="superscript"/>
        </w:rPr>
        <w:t>)</w:t>
      </w:r>
    </w:p>
    <w:p w14:paraId="64B04F42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Art. 1.</w:t>
      </w:r>
      <w:r>
        <w:rPr>
          <w:rFonts w:ascii="Times" w:eastAsia="Times" w:hAnsi="Times" w:cs="Times"/>
          <w:color w:val="000000"/>
        </w:rPr>
        <w:t xml:space="preserve"> W ustawie z dnia 16 grudnia 2016 r. o zasadach zarządzania mieniem państwowym (Dz. U. z 2024 r. poz. 125) wprowadza się następujące zmiany:</w:t>
      </w:r>
    </w:p>
    <w:p w14:paraId="5ADD8558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 w:hanging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1)</w:t>
      </w:r>
      <w:r>
        <w:rPr>
          <w:rFonts w:ascii="Times" w:eastAsia="Times" w:hAnsi="Times" w:cs="Times"/>
          <w:color w:val="000000"/>
        </w:rPr>
        <w:tab/>
        <w:t xml:space="preserve"> w art. 2 dotychczasowy pkt 6a otrzymuje oznaczenie 6b oraz dodaje się pkt 6a w brzmieniu;</w:t>
      </w:r>
    </w:p>
    <w:p w14:paraId="7F517029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"6a)</w:t>
      </w:r>
      <w:r>
        <w:rPr>
          <w:rFonts w:ascii="Times" w:eastAsia="Times" w:hAnsi="Times" w:cs="Times"/>
          <w:color w:val="000000"/>
        </w:rPr>
        <w:tab/>
        <w:t xml:space="preserve"> członku niezależnym – należy przez to rozumieć członka organu nadzorczego spółki, w której Skarb Państwa, jednoosobowa spółka Skarbu Państwa lub państwowa osoba prawna jest jedynym wspólnikiem lub akcjonariuszem, który spełnia w odniesieniu do tej spółki warunki określone w art. 129 ust. 3 zdanie drugie ustawy z dnia 11 maja 2017 r. o biegłych rewidentach, firmach audytorskich oraz nadzorze publicznym (Dz. U. z 2023 r. poz. 1015, 1723 i 1843);"; </w:t>
      </w:r>
    </w:p>
    <w:p w14:paraId="7248C403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 w:hanging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2)</w:t>
      </w:r>
      <w:r>
        <w:rPr>
          <w:rFonts w:ascii="Times" w:eastAsia="Times" w:hAnsi="Times" w:cs="Times"/>
          <w:color w:val="000000"/>
        </w:rPr>
        <w:tab/>
        <w:t>w rozdziale 1 po art. 6 dodaje się art. 6a w brzmieniu:</w:t>
      </w:r>
    </w:p>
    <w:p w14:paraId="6C948F50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"Art. 6a. Do spółek, w których udziały lub akcje posiada Skarb Państwa lub państwowa osoba prawna stosuje się przepisy dotyczące jednostek interesu publicznego rozporządzenia Parlamentu Europejskiego i Rady (UE) nr 537/2014 z dnia 16 kwietnia 2014 r. w sprawie szczegółowych wymogów dotyczących ustawowych badań sprawozdań finansowych jednostek interesu publicznego, uchylającym decyzję Komisji 2005/909/WE (Dz. Urz. UE L 158 z 27.05.2014, str. 77 oraz Dz. Urz. UE L 170 z 11.06.2014, str. 66).";</w:t>
      </w:r>
    </w:p>
    <w:p w14:paraId="1A4AE361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 w:hanging="510"/>
        <w:jc w:val="both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color w:val="000000"/>
        </w:rPr>
        <w:t>3)</w:t>
      </w:r>
      <w:r>
        <w:rPr>
          <w:rFonts w:ascii="Times" w:eastAsia="Times" w:hAnsi="Times" w:cs="Times"/>
          <w:color w:val="000000"/>
        </w:rPr>
        <w:tab/>
        <w:t>w art. 8a w ust. 1 w pkt 3 wyrazy "art. 19 ust. 1 pkt 1 lit. h–k" zastępuje się wyrazami art. 19 ust. 1 pkt 1 lit. h oraz i";</w:t>
      </w:r>
    </w:p>
    <w:p w14:paraId="4601C8B2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 w:hanging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4)</w:t>
      </w:r>
      <w:r>
        <w:rPr>
          <w:rFonts w:ascii="Times" w:eastAsia="Times" w:hAnsi="Times" w:cs="Times"/>
          <w:color w:val="000000"/>
        </w:rPr>
        <w:tab/>
        <w:t>w rozdziale 3 dodaje się art. 18b w brzmieniu:</w:t>
      </w:r>
    </w:p>
    <w:p w14:paraId="4D7D20F1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</w:rPr>
      </w:pPr>
      <w:bookmarkStart w:id="2" w:name="_heading=h.30j0zll" w:colFirst="0" w:colLast="0"/>
      <w:bookmarkEnd w:id="2"/>
      <w:r>
        <w:rPr>
          <w:rFonts w:ascii="Times" w:eastAsia="Times" w:hAnsi="Times" w:cs="Times"/>
          <w:color w:val="000000"/>
        </w:rPr>
        <w:lastRenderedPageBreak/>
        <w:t>„Art. 18b. 1. W spółce, w której Skarb Państwa, jednoosobowa spółka Skarbu Państwa lub państwowa osoba prawna jest jedynym wspólnikiem lub akcjonariuszem, organ nadzorczy składa się z 7 osób, w tym 3 członków niezależnych. </w:t>
      </w:r>
    </w:p>
    <w:p w14:paraId="546593F1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2. Do członków niezależnych stosuje się wymogi określone w art. 19 ust. 1 i 5, a ponadto członkiem niezależnym nie może być osoba:</w:t>
      </w:r>
    </w:p>
    <w:p w14:paraId="57E96EF3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1)</w:t>
      </w:r>
      <w:r>
        <w:rPr>
          <w:rFonts w:ascii="Times" w:eastAsia="Times" w:hAnsi="Times" w:cs="Times"/>
          <w:color w:val="000000"/>
        </w:rPr>
        <w:tab/>
        <w:t>należąca do partii politycznej;</w:t>
      </w:r>
    </w:p>
    <w:p w14:paraId="3152376C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2)</w:t>
      </w:r>
      <w:r>
        <w:rPr>
          <w:rFonts w:ascii="Times" w:eastAsia="Times" w:hAnsi="Times" w:cs="Times"/>
          <w:color w:val="000000"/>
        </w:rPr>
        <w:tab/>
        <w:t>która w okresie pięciu lat przed powołaniem do organu nadzorczego pełniła funkcję wymienioną w art. 1 lub 2 ustawy z dnia 21 sierpnia 1997 r. o ograniczeniu prowadzenia działalności gospodarczej przez osoby pełniące funkcje publiczne (Dz. U. z 2023 r. poz. 1090);</w:t>
      </w:r>
    </w:p>
    <w:p w14:paraId="3A24E73A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3)</w:t>
      </w:r>
      <w:r>
        <w:rPr>
          <w:rFonts w:ascii="Times" w:eastAsia="Times" w:hAnsi="Times" w:cs="Times"/>
          <w:color w:val="000000"/>
        </w:rPr>
        <w:tab/>
        <w:t>która w okresie pięciu lat przed powołaniem do organu nadzorczego wykonywała mandat posła, senatora, posła do Parlamentu Europejskiego lub radnego;</w:t>
      </w:r>
    </w:p>
    <w:p w14:paraId="34C7705E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4)</w:t>
      </w:r>
      <w:r>
        <w:rPr>
          <w:rFonts w:ascii="Times" w:eastAsia="Times" w:hAnsi="Times" w:cs="Times"/>
          <w:color w:val="000000"/>
        </w:rPr>
        <w:tab/>
        <w:t>która w okresie pięciu lat przed powołaniem do organu nadzorczego zatrudniona przez partię polityczną na podstawie umowy o pracę lub świadczyła pracę lub usługi na podstawie umowy zlecenia lub innej umowy o podobnym charakterze.";</w:t>
      </w:r>
    </w:p>
    <w:p w14:paraId="622E86E2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 w:hanging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5)</w:t>
      </w:r>
      <w:r>
        <w:rPr>
          <w:rFonts w:ascii="Times" w:eastAsia="Times" w:hAnsi="Times" w:cs="Times"/>
          <w:color w:val="000000"/>
        </w:rPr>
        <w:tab/>
        <w:t>w art. 19:</w:t>
      </w:r>
    </w:p>
    <w:p w14:paraId="2DF989E8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86" w:hanging="476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a)</w:t>
      </w:r>
      <w:r>
        <w:rPr>
          <w:rFonts w:ascii="Times" w:eastAsia="Times" w:hAnsi="Times" w:cs="Times"/>
          <w:color w:val="000000"/>
        </w:rPr>
        <w:tab/>
        <w:t>ust. 1 i 2 otrzymują brzmienie:</w:t>
      </w:r>
    </w:p>
    <w:p w14:paraId="592C6225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87" w:hanging="477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„1. Podmiot uprawniony do wykonywania praw z akcji należących do Skarbu Państwa lub państwowa osoba prawna, w zakresie wykonywania praw z akcji w spółce, po uzyskaniu pozytywnej opinii Komitetu Dobrego Zarządzania, jako kandydata na członka organu nadzorczego wskazuje osobę, która:</w:t>
      </w:r>
    </w:p>
    <w:p w14:paraId="16BE0F9E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97" w:hanging="1497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1)</w:t>
      </w:r>
      <w:r>
        <w:rPr>
          <w:rFonts w:ascii="Times" w:eastAsia="Times" w:hAnsi="Times" w:cs="Times"/>
          <w:color w:val="000000"/>
        </w:rPr>
        <w:tab/>
        <w:t>posiada wykształcenie wyższe lub wykształcenie wyższe uzyskane za granicą uznane w Rzeczypospolitej Polskiej, na podstawie przepisów odrębnych, oraz posiada co najmniej 5-letni okres zatrudnienia na podstawie umowy o pracę, powołania, wyboru, mianowania, spółdzielczej umowy o pracę, lub świadczenia usług na podstawie innej umowy lub wykonywania działalności gospodarczej na własny rachunek, a także spełnia przynajmniej jeden z poniższych wymogów:</w:t>
      </w:r>
    </w:p>
    <w:p w14:paraId="1469E2A3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73" w:hanging="1463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a)</w:t>
      </w:r>
      <w:r>
        <w:rPr>
          <w:rFonts w:ascii="Times" w:eastAsia="Times" w:hAnsi="Times" w:cs="Times"/>
          <w:color w:val="000000"/>
        </w:rPr>
        <w:tab/>
        <w:t xml:space="preserve">posiada stopień naukowy doktora nauk ekonomicznych, prawnych, technicznych lub o zarządzaniu, </w:t>
      </w:r>
    </w:p>
    <w:p w14:paraId="3D285092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73" w:hanging="1463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b)</w:t>
      </w:r>
      <w:r>
        <w:rPr>
          <w:rFonts w:ascii="Times" w:eastAsia="Times" w:hAnsi="Times" w:cs="Times"/>
          <w:color w:val="000000"/>
        </w:rPr>
        <w:tab/>
        <w:t xml:space="preserve">posiada tytuł zawodowy radcy prawnego, adwokata, biegłego rewidenta, doradcy podatkowego, doradcy inwestycyjnego lub doradcy </w:t>
      </w:r>
      <w:r>
        <w:rPr>
          <w:rFonts w:ascii="Times" w:eastAsia="Times" w:hAnsi="Times" w:cs="Times"/>
          <w:color w:val="000000"/>
        </w:rPr>
        <w:lastRenderedPageBreak/>
        <w:t>restrukturyzacyjnego, albo równorzędny tytuł z innego państwa członkowskiego Unii Europejskiej,</w:t>
      </w:r>
    </w:p>
    <w:p w14:paraId="4EA7C435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73" w:hanging="1463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c)</w:t>
      </w:r>
      <w:r>
        <w:rPr>
          <w:rFonts w:ascii="Times" w:eastAsia="Times" w:hAnsi="Times" w:cs="Times"/>
          <w:color w:val="000000"/>
        </w:rPr>
        <w:tab/>
        <w:t>ukończyła studia podyplomowe Master of Business Administration (MBA),</w:t>
      </w:r>
    </w:p>
    <w:p w14:paraId="151F16EC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73" w:hanging="1463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d)</w:t>
      </w:r>
      <w:r>
        <w:rPr>
          <w:rFonts w:ascii="Times" w:eastAsia="Times" w:hAnsi="Times" w:cs="Times"/>
          <w:color w:val="000000"/>
        </w:rPr>
        <w:tab/>
        <w:t xml:space="preserve">posiada certyfikat </w:t>
      </w:r>
      <w:proofErr w:type="spellStart"/>
      <w:r>
        <w:rPr>
          <w:rFonts w:ascii="Times" w:eastAsia="Times" w:hAnsi="Times" w:cs="Times"/>
          <w:color w:val="000000"/>
        </w:rPr>
        <w:t>Chartered</w:t>
      </w:r>
      <w:proofErr w:type="spellEnd"/>
      <w:r>
        <w:rPr>
          <w:rFonts w:ascii="Times" w:eastAsia="Times" w:hAnsi="Times" w:cs="Times"/>
          <w:color w:val="000000"/>
        </w:rPr>
        <w:t xml:space="preserve"> Financial </w:t>
      </w:r>
      <w:proofErr w:type="spellStart"/>
      <w:r>
        <w:rPr>
          <w:rFonts w:ascii="Times" w:eastAsia="Times" w:hAnsi="Times" w:cs="Times"/>
          <w:color w:val="000000"/>
        </w:rPr>
        <w:t>Analyst</w:t>
      </w:r>
      <w:proofErr w:type="spellEnd"/>
      <w:r>
        <w:rPr>
          <w:rFonts w:ascii="Times" w:eastAsia="Times" w:hAnsi="Times" w:cs="Times"/>
          <w:color w:val="000000"/>
        </w:rPr>
        <w:t xml:space="preserve"> (CFA),</w:t>
      </w:r>
    </w:p>
    <w:p w14:paraId="64BF2443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73" w:hanging="1463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e)</w:t>
      </w:r>
      <w:r>
        <w:rPr>
          <w:rFonts w:ascii="Times" w:eastAsia="Times" w:hAnsi="Times" w:cs="Times"/>
          <w:color w:val="000000"/>
        </w:rPr>
        <w:tab/>
        <w:t xml:space="preserve">posiada certyfikat </w:t>
      </w:r>
      <w:proofErr w:type="spellStart"/>
      <w:r>
        <w:rPr>
          <w:rFonts w:ascii="Times" w:eastAsia="Times" w:hAnsi="Times" w:cs="Times"/>
          <w:color w:val="000000"/>
        </w:rPr>
        <w:t>Certified</w:t>
      </w:r>
      <w:proofErr w:type="spellEnd"/>
      <w:r>
        <w:rPr>
          <w:rFonts w:ascii="Times" w:eastAsia="Times" w:hAnsi="Times" w:cs="Times"/>
          <w:color w:val="000000"/>
        </w:rPr>
        <w:t xml:space="preserve"> International Investment </w:t>
      </w:r>
      <w:proofErr w:type="spellStart"/>
      <w:r>
        <w:rPr>
          <w:rFonts w:ascii="Times" w:eastAsia="Times" w:hAnsi="Times" w:cs="Times"/>
          <w:color w:val="000000"/>
        </w:rPr>
        <w:t>Analyst</w:t>
      </w:r>
      <w:proofErr w:type="spellEnd"/>
      <w:r>
        <w:rPr>
          <w:rFonts w:ascii="Times" w:eastAsia="Times" w:hAnsi="Times" w:cs="Times"/>
          <w:color w:val="000000"/>
        </w:rPr>
        <w:t xml:space="preserve"> (CIIA),</w:t>
      </w:r>
    </w:p>
    <w:p w14:paraId="13DF17F4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73" w:hanging="1463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f)</w:t>
      </w:r>
      <w:r>
        <w:rPr>
          <w:rFonts w:ascii="Times" w:eastAsia="Times" w:hAnsi="Times" w:cs="Times"/>
          <w:color w:val="000000"/>
        </w:rPr>
        <w:tab/>
        <w:t xml:space="preserve">posiada certyfikat </w:t>
      </w:r>
      <w:proofErr w:type="spellStart"/>
      <w:r>
        <w:rPr>
          <w:rFonts w:ascii="Times" w:eastAsia="Times" w:hAnsi="Times" w:cs="Times"/>
          <w:color w:val="000000"/>
        </w:rPr>
        <w:t>Association</w:t>
      </w:r>
      <w:proofErr w:type="spellEnd"/>
      <w:r>
        <w:rPr>
          <w:rFonts w:ascii="Times" w:eastAsia="Times" w:hAnsi="Times" w:cs="Times"/>
          <w:color w:val="000000"/>
        </w:rPr>
        <w:t xml:space="preserve"> of </w:t>
      </w:r>
      <w:proofErr w:type="spellStart"/>
      <w:r>
        <w:rPr>
          <w:rFonts w:ascii="Times" w:eastAsia="Times" w:hAnsi="Times" w:cs="Times"/>
          <w:color w:val="000000"/>
        </w:rPr>
        <w:t>Chartered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Certified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Accountants</w:t>
      </w:r>
      <w:proofErr w:type="spellEnd"/>
      <w:r>
        <w:rPr>
          <w:rFonts w:ascii="Times" w:eastAsia="Times" w:hAnsi="Times" w:cs="Times"/>
          <w:color w:val="000000"/>
        </w:rPr>
        <w:t xml:space="preserve"> (ACCA),</w:t>
      </w:r>
    </w:p>
    <w:p w14:paraId="70A6978C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73" w:hanging="1463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g)</w:t>
      </w:r>
      <w:r>
        <w:rPr>
          <w:rFonts w:ascii="Times" w:eastAsia="Times" w:hAnsi="Times" w:cs="Times"/>
          <w:color w:val="000000"/>
        </w:rPr>
        <w:tab/>
        <w:t xml:space="preserve">posiada certyfikat </w:t>
      </w:r>
      <w:proofErr w:type="spellStart"/>
      <w:r>
        <w:rPr>
          <w:rFonts w:ascii="Times" w:eastAsia="Times" w:hAnsi="Times" w:cs="Times"/>
          <w:color w:val="000000"/>
        </w:rPr>
        <w:t>Certified</w:t>
      </w:r>
      <w:proofErr w:type="spellEnd"/>
      <w:r>
        <w:rPr>
          <w:rFonts w:ascii="Times" w:eastAsia="Times" w:hAnsi="Times" w:cs="Times"/>
          <w:color w:val="000000"/>
        </w:rPr>
        <w:t xml:space="preserve"> in Financial </w:t>
      </w:r>
      <w:proofErr w:type="spellStart"/>
      <w:r>
        <w:rPr>
          <w:rFonts w:ascii="Times" w:eastAsia="Times" w:hAnsi="Times" w:cs="Times"/>
          <w:color w:val="000000"/>
        </w:rPr>
        <w:t>Forensics</w:t>
      </w:r>
      <w:proofErr w:type="spellEnd"/>
      <w:r>
        <w:rPr>
          <w:rFonts w:ascii="Times" w:eastAsia="Times" w:hAnsi="Times" w:cs="Times"/>
          <w:color w:val="000000"/>
        </w:rPr>
        <w:t xml:space="preserve"> (CFF),</w:t>
      </w:r>
    </w:p>
    <w:p w14:paraId="4210C0A2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73" w:hanging="1463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h)</w:t>
      </w:r>
      <w:r>
        <w:rPr>
          <w:rFonts w:ascii="Times" w:eastAsia="Times" w:hAnsi="Times" w:cs="Times"/>
          <w:color w:val="000000"/>
        </w:rPr>
        <w:tab/>
        <w:t xml:space="preserve">posiada potwierdzenie złożenia egzaminu przed komisją powołaną przez Ministra Przekształceń Własnościowych, Ministra Przemysłu i Handlu, Ministra Skarbu Państwa lub Komisją Selekcyjną powołaną na podstawie art. 15 ust. 2 ustawy z dnia 30 kwietnia 1993 r. o narodowych funduszach inwestycyjnych i ich prywatyzacji (Dz. U. poz. 202, z </w:t>
      </w:r>
      <w:proofErr w:type="spellStart"/>
      <w:r>
        <w:rPr>
          <w:rFonts w:ascii="Times" w:eastAsia="Times" w:hAnsi="Times" w:cs="Times"/>
          <w:color w:val="000000"/>
        </w:rPr>
        <w:t>późn</w:t>
      </w:r>
      <w:proofErr w:type="spellEnd"/>
      <w:r>
        <w:rPr>
          <w:rFonts w:ascii="Times" w:eastAsia="Times" w:hAnsi="Times" w:cs="Times"/>
          <w:color w:val="000000"/>
        </w:rPr>
        <w:t>. zm.</w:t>
      </w:r>
      <w:r>
        <w:rPr>
          <w:rFonts w:ascii="Times" w:eastAsia="Times" w:hAnsi="Times" w:cs="Times"/>
          <w:color w:val="000000"/>
          <w:vertAlign w:val="superscript"/>
        </w:rPr>
        <w:footnoteReference w:id="2"/>
      </w:r>
      <w:r>
        <w:rPr>
          <w:rFonts w:ascii="Times" w:eastAsia="Times" w:hAnsi="Times" w:cs="Times"/>
          <w:color w:val="000000"/>
          <w:vertAlign w:val="superscript"/>
        </w:rPr>
        <w:t>)</w:t>
      </w:r>
      <w:r>
        <w:rPr>
          <w:rFonts w:ascii="Times" w:eastAsia="Times" w:hAnsi="Times" w:cs="Times"/>
          <w:color w:val="000000"/>
        </w:rPr>
        <w:t>),</w:t>
      </w:r>
    </w:p>
    <w:p w14:paraId="17BADA8D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73" w:hanging="1463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i)</w:t>
      </w:r>
      <w:r>
        <w:rPr>
          <w:rFonts w:ascii="Times" w:eastAsia="Times" w:hAnsi="Times" w:cs="Times"/>
          <w:color w:val="000000"/>
        </w:rPr>
        <w:tab/>
        <w:t>posiada potwierdzenie złożenia egzaminu przed komisją powołaną przez ministra właściwego do spraw Skarbu Państwa na podstawie art. 12 ust. 2 ustawy z dnia 30 sierpnia 1996 r. o komercjalizacji i prywatyzacji;</w:t>
      </w:r>
    </w:p>
    <w:p w14:paraId="765F0293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97" w:hanging="986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2)</w:t>
      </w:r>
      <w:r>
        <w:rPr>
          <w:rFonts w:ascii="Times" w:eastAsia="Times" w:hAnsi="Times" w:cs="Times"/>
          <w:color w:val="000000"/>
        </w:rPr>
        <w:tab/>
        <w:t>nie pozostaje w stosunku pracy ze spółką ani nie świadczy pracy lub usług na jej rzecz na podstawie innego stosunku prawnego;</w:t>
      </w:r>
    </w:p>
    <w:p w14:paraId="35F2B9D0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97" w:hanging="986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3)</w:t>
      </w:r>
      <w:r>
        <w:rPr>
          <w:rFonts w:ascii="Times" w:eastAsia="Times" w:hAnsi="Times" w:cs="Times"/>
          <w:color w:val="000000"/>
        </w:rPr>
        <w:tab/>
        <w:t xml:space="preserve">nie posiada akcji w spółce i w spółkach zależnych; </w:t>
      </w:r>
    </w:p>
    <w:p w14:paraId="3BCF3681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97" w:hanging="986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4)</w:t>
      </w:r>
      <w:r>
        <w:rPr>
          <w:rFonts w:ascii="Times" w:eastAsia="Times" w:hAnsi="Times" w:cs="Times"/>
          <w:color w:val="000000"/>
        </w:rPr>
        <w:tab/>
        <w:t>nie pozostaje ze spółką zależną, o której mowa w pkt 3, w stosunku pracy ani nie świadczy pracy lub usług na jej rzecz na podstawie innego stosunku prawnego;</w:t>
      </w:r>
    </w:p>
    <w:p w14:paraId="176AD9D1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97" w:hanging="986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5)</w:t>
      </w:r>
      <w:r>
        <w:rPr>
          <w:rFonts w:ascii="Times" w:eastAsia="Times" w:hAnsi="Times" w:cs="Times"/>
          <w:color w:val="000000"/>
        </w:rPr>
        <w:tab/>
        <w:t>nie wykonuje ani nie wykonywał w okresie 3 lat poprzedzających powołanie lub wskazanie zajęć, które pozostawałyby w sprzeczności z jej obowiązkami jako członka organu nadzorczego albo mogłyby wywołać podejrzenie o stronniczość lub interesowność lub rodzić konflikt interesów wobec działalności spółki;</w:t>
      </w:r>
    </w:p>
    <w:p w14:paraId="7932F06D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97" w:hanging="986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6)</w:t>
      </w:r>
      <w:r>
        <w:rPr>
          <w:rFonts w:ascii="Times" w:eastAsia="Times" w:hAnsi="Times" w:cs="Times"/>
          <w:color w:val="000000"/>
        </w:rPr>
        <w:tab/>
        <w:t>spełnia inne niż wymienione w pkt 1-5 wymogi dla członka organu nadzorczego, określone w odrębnych przepisach.</w:t>
      </w:r>
    </w:p>
    <w:p w14:paraId="323E8D12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87" w:hanging="477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lastRenderedPageBreak/>
        <w:t>2. Wymóg posiadania pozytywnej opinii Komitetu Dobrego Zarządzania, o której mowa w art. 25 ust. 1 pkt 2, wymóg spełnienia przesłanek określonych w ust. 1 pkt 1 oraz zakaz pozostawania w stosunku pracy, o którym mowa w ust. 1 pkt 2 i 4, nie dotyczą osób wybranych do organu nadzorczego przez pracowników, rolników lub rybaków.”,</w:t>
      </w:r>
    </w:p>
    <w:p w14:paraId="24B6AE9A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86" w:hanging="476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c)</w:t>
      </w:r>
      <w:r>
        <w:rPr>
          <w:rFonts w:ascii="Times" w:eastAsia="Times" w:hAnsi="Times" w:cs="Times"/>
          <w:color w:val="000000"/>
        </w:rPr>
        <w:tab/>
        <w:t>po ust. 5a dodaje się ust. 5b i 5c brzmieniu:</w:t>
      </w:r>
    </w:p>
    <w:p w14:paraId="0F55133A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87" w:hanging="477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„5b. W spółce, w której Skarb Państwa, jednoosobowa spółka Skarbu Państwa lub państwowa osoba prawna jest jedynym wspólnikiem lub akcjonariuszem, podmiot uprawniony do wykonywania praw z akcji należących do Skarbu Państwa lub państwowa osoba prawna, w zakresie wykonywania praw z akcji w spółce, publikuje w Biuletynie Informacji Publicznej na stronie podmiotowej podmiotu uprawnionego listę zawierającą imiona i nazwiska osób, które zamierza powołać do organu nadzorczego najpóźniej w terminie 14 dni przed terminem ich powołania wraz z oświadczeniami kandydatów o braku okoliczności, o których mowa w art. 19 ust. 1 pkt 2–5. </w:t>
      </w:r>
    </w:p>
    <w:p w14:paraId="4DCF6446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87" w:hanging="477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5c. W innych spółkach niż określone w ust. 1, w których udziały lub akcje posiada Skarb Państwa lub państwowa osoba prawna, podmiot uprawniony do wykonywania praw z akcji należących do Skarbu Państwa lub państwowa osoba prawna publikuje listę zawierającą imiona i nazwiska osób, które zamierza zgłosić lub wskazać do organu nadzorczego w publikuje w Biuletynie Informacji Publicznej na stronie podmiotowej podmiotu uprawnionego najpóźniej w terminie 14 dni przed terminem wyboru członków organu lub wskazania członka organu.".</w:t>
      </w:r>
    </w:p>
    <w:p w14:paraId="2846A0DB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 w:hanging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6)</w:t>
      </w:r>
      <w:r>
        <w:rPr>
          <w:rFonts w:ascii="Times" w:eastAsia="Times" w:hAnsi="Times" w:cs="Times"/>
          <w:color w:val="000000"/>
        </w:rPr>
        <w:tab/>
        <w:t>w art. 19b w ust. 1 wyrazy „Rady do spraw spółek z udziałem Skarbu Państwa i państwowych osób prawnych, o której mowa w art. 24 pkt 1c” zastępuje się wyrazami „Komitetu Dobrego Zarządzania, o którym mowa w art. 25 ust. 1 pkt 3”;</w:t>
      </w:r>
    </w:p>
    <w:p w14:paraId="3895B9B7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 w:hanging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7)</w:t>
      </w:r>
      <w:r>
        <w:rPr>
          <w:rFonts w:ascii="Times" w:eastAsia="Times" w:hAnsi="Times" w:cs="Times"/>
          <w:color w:val="000000"/>
        </w:rPr>
        <w:tab/>
        <w:t>w art. 19c uchyla się ust. 3;</w:t>
      </w:r>
    </w:p>
    <w:p w14:paraId="6302783F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 w:hanging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8)</w:t>
      </w:r>
      <w:r>
        <w:rPr>
          <w:rFonts w:ascii="Times" w:eastAsia="Times" w:hAnsi="Times" w:cs="Times"/>
          <w:color w:val="000000"/>
        </w:rPr>
        <w:tab/>
        <w:t>rozdział 4 otrzymuje brzmienie:</w:t>
      </w:r>
    </w:p>
    <w:p w14:paraId="70CBEFC3" w14:textId="77777777" w:rsidR="00C765FF" w:rsidRDefault="00C765FF" w:rsidP="00C765FF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510"/>
        <w:jc w:val="center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„Rozdział 4</w:t>
      </w:r>
    </w:p>
    <w:p w14:paraId="5AB9F4BD" w14:textId="77777777" w:rsidR="00C765FF" w:rsidRDefault="00C765FF" w:rsidP="00C765FF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510"/>
        <w:jc w:val="center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Komitet Dobrego Zarządzania</w:t>
      </w:r>
    </w:p>
    <w:p w14:paraId="2AEEDBE4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Art. 24. Komitet Dobrego Zarządzania, zwany dalej „Komitetem" jest organem stojącym na straży profesjonalizmu w sprawowaniu nadzoru właścicielskiego oraz wykonywaniu </w:t>
      </w:r>
      <w:r>
        <w:rPr>
          <w:rFonts w:ascii="Times" w:eastAsia="Times" w:hAnsi="Times" w:cs="Times"/>
          <w:color w:val="000000"/>
        </w:rPr>
        <w:lastRenderedPageBreak/>
        <w:t>innych funkcji zarządczych wobec spółek z udziałem Skarbu Państwa i państwowych osób prawnych.</w:t>
      </w:r>
    </w:p>
    <w:p w14:paraId="28767C84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Art. 25.1. Do zadań i kompetencji Komitetu należy:</w:t>
      </w:r>
    </w:p>
    <w:p w14:paraId="6493A0C1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1)</w:t>
      </w:r>
      <w:r>
        <w:rPr>
          <w:rFonts w:ascii="Times" w:eastAsia="Times" w:hAnsi="Times" w:cs="Times"/>
          <w:color w:val="000000"/>
        </w:rPr>
        <w:tab/>
        <w:t>powoływanie i odwoływanie członków niezależnych organów nadzorczych w spółkach, w których Skarb Państwa, jednoosobowa spółka Skarbu Państwa lub państwowa osoba prawna jest jedynym wspólnikiem lub akcjonariuszem;</w:t>
      </w:r>
    </w:p>
    <w:p w14:paraId="0E8AECED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2)</w:t>
      </w:r>
      <w:r>
        <w:rPr>
          <w:rFonts w:ascii="Times" w:eastAsia="Times" w:hAnsi="Times" w:cs="Times"/>
          <w:color w:val="000000"/>
        </w:rPr>
        <w:tab/>
        <w:t xml:space="preserve">wyrażanie opinii w sprawie kandydatów na członków organów nadzorczych spółek wskazanych przez: </w:t>
      </w:r>
    </w:p>
    <w:p w14:paraId="02AFE74A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04" w:hanging="39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a)</w:t>
      </w:r>
      <w:r>
        <w:rPr>
          <w:rFonts w:ascii="Times New Roman" w:eastAsia="Times New Roman" w:hAnsi="Times New Roman" w:cs="Times New Roman"/>
          <w:color w:val="000000"/>
        </w:rPr>
        <w:tab/>
        <w:t>Skarb Państwa;</w:t>
      </w:r>
    </w:p>
    <w:p w14:paraId="3148B549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04" w:hanging="39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b)</w:t>
      </w:r>
      <w:r>
        <w:rPr>
          <w:rFonts w:ascii="Times New Roman" w:eastAsia="Times New Roman" w:hAnsi="Times New Roman" w:cs="Times New Roman"/>
          <w:color w:val="000000"/>
        </w:rPr>
        <w:tab/>
        <w:t>organ administracji rządowej;</w:t>
      </w:r>
    </w:p>
    <w:p w14:paraId="4D5F7C3A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04" w:hanging="39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c)</w:t>
      </w:r>
      <w:r>
        <w:rPr>
          <w:rFonts w:ascii="Times New Roman" w:eastAsia="Times New Roman" w:hAnsi="Times New Roman" w:cs="Times New Roman"/>
          <w:color w:val="000000"/>
        </w:rPr>
        <w:tab/>
        <w:t>państwową osobę prawną;</w:t>
      </w:r>
    </w:p>
    <w:p w14:paraId="632D8B38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04" w:hanging="39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d)</w:t>
      </w:r>
      <w:r>
        <w:rPr>
          <w:rFonts w:ascii="Times New Roman" w:eastAsia="Times New Roman" w:hAnsi="Times New Roman" w:cs="Times New Roman"/>
          <w:color w:val="000000"/>
        </w:rPr>
        <w:tab/>
        <w:t>spółkę z udziałem Skarbu Państwa lub państwowej osoby prawnej;</w:t>
      </w:r>
    </w:p>
    <w:p w14:paraId="6542CE7D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04" w:hanging="39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e)</w:t>
      </w:r>
      <w:r>
        <w:rPr>
          <w:rFonts w:ascii="Times New Roman" w:eastAsia="Times New Roman" w:hAnsi="Times New Roman" w:cs="Times New Roman"/>
          <w:color w:val="000000"/>
        </w:rPr>
        <w:tab/>
        <w:t>podmiot, wobec którego spółka z udziałem Skarbu Państwa lub państwowej osoby prawnej jest przedsiębiorcą dominującym w rozumieniu art. 4 pkt 3 ustawy z dnia 16 lutego 2007 r. o ochronie konkurencji i konsumentów;</w:t>
      </w:r>
    </w:p>
    <w:p w14:paraId="4EF887DF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3)</w:t>
      </w:r>
      <w:r>
        <w:rPr>
          <w:rFonts w:ascii="Times" w:eastAsia="Times" w:hAnsi="Times" w:cs="Times"/>
          <w:color w:val="000000"/>
        </w:rPr>
        <w:tab/>
        <w:t>wyrażanie opinii w sprawie kandydatów na pełnomocników wspólnika;</w:t>
      </w:r>
    </w:p>
    <w:p w14:paraId="2F815685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4)</w:t>
      </w:r>
      <w:r>
        <w:rPr>
          <w:rFonts w:ascii="Times" w:eastAsia="Times" w:hAnsi="Times" w:cs="Times"/>
          <w:color w:val="000000"/>
        </w:rPr>
        <w:tab/>
        <w:t>wyrażanie opinii w sprawie kandydatów na członków organów nadzorczych spółek, o których mowa w art. 19a ust. 1;</w:t>
      </w:r>
    </w:p>
    <w:p w14:paraId="0FE1045C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5)</w:t>
      </w:r>
      <w:r>
        <w:rPr>
          <w:rFonts w:ascii="Times" w:eastAsia="Times" w:hAnsi="Times" w:cs="Times"/>
          <w:color w:val="000000"/>
        </w:rPr>
        <w:tab/>
        <w:t>wyrażanie opinii w sprawie kandydatów na członków organów nadzorczych państwowych osób prawnych;</w:t>
      </w:r>
    </w:p>
    <w:p w14:paraId="4671014F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6)</w:t>
      </w:r>
      <w:r>
        <w:rPr>
          <w:rFonts w:ascii="Times" w:eastAsia="Times" w:hAnsi="Times" w:cs="Times"/>
          <w:color w:val="000000"/>
        </w:rPr>
        <w:tab/>
        <w:t>zatwierdzanie regulaminów postępowań kwalifikacyjnych na członków organów zarządzających w spółkach, w których Skarb Państwa, jednoosobowa spółka Skarbu Państwa lub państwowa osoba prawna jest jedynym wspólnikiem lub akcjonariuszem;</w:t>
      </w:r>
    </w:p>
    <w:p w14:paraId="784BFCE7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7)</w:t>
      </w:r>
      <w:r>
        <w:rPr>
          <w:rFonts w:ascii="Times" w:eastAsia="Times" w:hAnsi="Times" w:cs="Times"/>
          <w:color w:val="000000"/>
        </w:rPr>
        <w:tab/>
        <w:t>opracowanie Kodeksu Dobrego Ładu Korporacyjnego określającego wytyczne w sprawie postępowań kwalifikacyjnych na członków organów zarządzających spółek z udziałem Skarbu Państwa oraz państwowych osób prawnych, a także wynagrodzeń osób zasiadających w tych organach;</w:t>
      </w:r>
    </w:p>
    <w:p w14:paraId="16321585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8)</w:t>
      </w:r>
      <w:r>
        <w:rPr>
          <w:rFonts w:ascii="Times" w:eastAsia="Times" w:hAnsi="Times" w:cs="Times"/>
          <w:color w:val="000000"/>
        </w:rPr>
        <w:tab/>
        <w:t>monitorowanie postępowań kwalifikacyjnych na członków organów zarządzających spółek z udziałem Skarbu Państwa oraz państwowych osób prawnych;</w:t>
      </w:r>
    </w:p>
    <w:p w14:paraId="1A703C80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9)</w:t>
      </w:r>
      <w:r>
        <w:rPr>
          <w:rFonts w:ascii="Times" w:eastAsia="Times" w:hAnsi="Times" w:cs="Times"/>
          <w:color w:val="000000"/>
        </w:rPr>
        <w:tab/>
        <w:t>występowanie do Najwyższej Izby Kontroli z wnioskiem o podjęcie kontroli spółek z udziałem Skarbu Państwa w zakresie legalności i gospodarności ich działalności;</w:t>
      </w:r>
    </w:p>
    <w:p w14:paraId="5ECDC248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lastRenderedPageBreak/>
        <w:t>10)</w:t>
      </w:r>
      <w:r>
        <w:rPr>
          <w:rFonts w:ascii="Times" w:eastAsia="Times" w:hAnsi="Times" w:cs="Times"/>
          <w:color w:val="000000"/>
        </w:rPr>
        <w:tab/>
        <w:t xml:space="preserve">opiniowanie sprawozdania Prezesa Prokuratorii Generalnej o stanie mienia Skarbu Państwa. </w:t>
      </w:r>
    </w:p>
    <w:p w14:paraId="16A31E73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Art. 26. 1. W ramach realizacji zadania, o którym mowa w art. 25 ust. 1 pkt 1, Komitet przeprowadza otwarty i konkurencyjny nabór kandydatów na członków niezależnych organu nadzorczego danej spółki. </w:t>
      </w:r>
    </w:p>
    <w:p w14:paraId="0AD3D089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2. Zasady i przebieg naboru określa regulamin przyjęty przez Komitet.</w:t>
      </w:r>
    </w:p>
    <w:p w14:paraId="7AF3D86E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Art. 27. 1. W ramach realizacji zadania, o którym mowa w art. 25 ust. 1 pkt 2, Komitet, wydaje opinie, o których mowa w art. 25 pkt 2–3 w terminie 7 dni od dnia otrzymania wniosku:</w:t>
      </w:r>
    </w:p>
    <w:p w14:paraId="77C2EACB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1)</w:t>
      </w:r>
      <w:r>
        <w:rPr>
          <w:rFonts w:ascii="Times" w:eastAsia="Times" w:hAnsi="Times" w:cs="Times"/>
          <w:color w:val="000000"/>
        </w:rPr>
        <w:tab/>
        <w:t>podmiotu uprawnionego do wykonywania praw z akcji należących do Skarbu Państwa;</w:t>
      </w:r>
    </w:p>
    <w:p w14:paraId="0BB67140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2)</w:t>
      </w:r>
      <w:r>
        <w:rPr>
          <w:rFonts w:ascii="Times" w:eastAsia="Times" w:hAnsi="Times" w:cs="Times"/>
          <w:color w:val="000000"/>
        </w:rPr>
        <w:tab/>
        <w:t>państwowej osoby prawnej;</w:t>
      </w:r>
    </w:p>
    <w:p w14:paraId="71234F55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3)</w:t>
      </w:r>
      <w:r>
        <w:rPr>
          <w:rFonts w:ascii="Times" w:eastAsia="Times" w:hAnsi="Times" w:cs="Times"/>
          <w:color w:val="000000"/>
        </w:rPr>
        <w:tab/>
        <w:t>spółki z udziałem Skarbu Państwa lub państwowej osoby prawnej;</w:t>
      </w:r>
    </w:p>
    <w:p w14:paraId="72A75AB9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4)</w:t>
      </w:r>
      <w:r>
        <w:rPr>
          <w:rFonts w:ascii="Times" w:eastAsia="Times" w:hAnsi="Times" w:cs="Times"/>
          <w:color w:val="000000"/>
        </w:rPr>
        <w:tab/>
        <w:t>podmiotu, wobec którego spółka z udziałem Skarbu Państwa lub państwowej osoby prawnej jest przedsiębiorcą dominującym w rozumieniu art. 4 pkt 3 ustawy z dnia 16 lutego 2007 r. o ochronie konkurencji i konsumentów;</w:t>
      </w:r>
    </w:p>
    <w:p w14:paraId="19506C50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5)</w:t>
      </w:r>
      <w:r>
        <w:rPr>
          <w:rFonts w:ascii="Times" w:eastAsia="Times" w:hAnsi="Times" w:cs="Times"/>
          <w:color w:val="000000"/>
        </w:rPr>
        <w:tab/>
        <w:t>organu administracji rządowej lub państwowej osoby prawnej, w przypadku, o którym mowa w art. 19a ust. 1;</w:t>
      </w:r>
    </w:p>
    <w:p w14:paraId="3D57EB57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6)</w:t>
      </w:r>
      <w:r>
        <w:rPr>
          <w:rFonts w:ascii="Times" w:eastAsia="Times" w:hAnsi="Times" w:cs="Times"/>
          <w:color w:val="000000"/>
        </w:rPr>
        <w:tab/>
        <w:t xml:space="preserve">organu uprawnionego do powoływania członków organu nadzorczego państwowej osoby prawnej. </w:t>
      </w:r>
    </w:p>
    <w:p w14:paraId="70EC3DDF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2. Wniosek zawiera:</w:t>
      </w:r>
    </w:p>
    <w:p w14:paraId="320E88FA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1)</w:t>
      </w:r>
      <w:r>
        <w:rPr>
          <w:rFonts w:ascii="Times" w:eastAsia="Times" w:hAnsi="Times" w:cs="Times"/>
          <w:color w:val="000000"/>
        </w:rPr>
        <w:tab/>
        <w:t>imię, nazwisko, numer PESEL, a w przypadku gdy dana osoba nie posiada numeru PESEL - serię i numer dokumentu potwierdzającego tożsamość, oraz adres zamieszkania kandydata;</w:t>
      </w:r>
    </w:p>
    <w:p w14:paraId="72A9A720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2)</w:t>
      </w:r>
      <w:r>
        <w:rPr>
          <w:rFonts w:ascii="Times" w:eastAsia="Times" w:hAnsi="Times" w:cs="Times"/>
          <w:color w:val="000000"/>
        </w:rPr>
        <w:tab/>
        <w:t>wskazanie wnioskodawcy;</w:t>
      </w:r>
    </w:p>
    <w:p w14:paraId="717D5B53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3)</w:t>
      </w:r>
      <w:r>
        <w:rPr>
          <w:rFonts w:ascii="Times" w:eastAsia="Times" w:hAnsi="Times" w:cs="Times"/>
          <w:color w:val="000000"/>
        </w:rPr>
        <w:tab/>
        <w:t>firmę, siedzibę i informacje o strukturze właścicielskiej podmiotu, do którego kandydat jest wskazywany;</w:t>
      </w:r>
    </w:p>
    <w:p w14:paraId="71258426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4)</w:t>
      </w:r>
      <w:r>
        <w:rPr>
          <w:rFonts w:ascii="Times" w:eastAsia="Times" w:hAnsi="Times" w:cs="Times"/>
          <w:color w:val="000000"/>
        </w:rPr>
        <w:tab/>
        <w:t>w przypadku gdy kandydat jest wskazywany na okres kadencji, wskazanie okresu oraz numeru kadencji;</w:t>
      </w:r>
    </w:p>
    <w:p w14:paraId="474B8F87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5)</w:t>
      </w:r>
      <w:r>
        <w:rPr>
          <w:rFonts w:ascii="Times" w:eastAsia="Times" w:hAnsi="Times" w:cs="Times"/>
          <w:color w:val="000000"/>
        </w:rPr>
        <w:tab/>
        <w:t>uzasadnienie wniosku;</w:t>
      </w:r>
    </w:p>
    <w:p w14:paraId="38CE1346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6)</w:t>
      </w:r>
      <w:r>
        <w:rPr>
          <w:rFonts w:ascii="Times" w:eastAsia="Times" w:hAnsi="Times" w:cs="Times"/>
          <w:color w:val="000000"/>
        </w:rPr>
        <w:tab/>
        <w:t>podpis złożony w imieniu wnioskodawcy.</w:t>
      </w:r>
    </w:p>
    <w:p w14:paraId="54C6271D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3. Do wniosku o wyrażenie opinii, o której mowa w art. 25 ust. 1 pkt 2, dołącza się:</w:t>
      </w:r>
    </w:p>
    <w:p w14:paraId="50D776B3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1)</w:t>
      </w:r>
      <w:r>
        <w:rPr>
          <w:rFonts w:ascii="Times" w:eastAsia="Times" w:hAnsi="Times" w:cs="Times"/>
          <w:color w:val="000000"/>
        </w:rPr>
        <w:tab/>
        <w:t>oświadczenia kandydata i informacje dotyczące:</w:t>
      </w:r>
    </w:p>
    <w:p w14:paraId="74F191D5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63" w:hanging="953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lastRenderedPageBreak/>
        <w:t>a)</w:t>
      </w:r>
      <w:r>
        <w:rPr>
          <w:rFonts w:ascii="Times" w:eastAsia="Times" w:hAnsi="Times" w:cs="Times"/>
          <w:color w:val="000000"/>
        </w:rPr>
        <w:tab/>
        <w:t>wiedzy, umiejętności i doświadczenia, a w szczególności przebiegu pracy zawodowej i ukończonych szkoleń zawodowych,</w:t>
      </w:r>
    </w:p>
    <w:p w14:paraId="72748C4A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63" w:hanging="953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b)</w:t>
      </w:r>
      <w:r>
        <w:rPr>
          <w:rFonts w:ascii="Times" w:eastAsia="Times" w:hAnsi="Times" w:cs="Times"/>
          <w:color w:val="000000"/>
        </w:rPr>
        <w:tab/>
        <w:t>funkcji pełnionych w organach innych podmiotów wraz ze wskazaniem, który z tych podmiotów jest spółką, o której mowa w art. 19c, oraz ze wskazaniem podmiotów lub organów, które wskazały kandydata do pełnienia funkcji w organach;</w:t>
      </w:r>
    </w:p>
    <w:p w14:paraId="7C36F315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2)</w:t>
      </w:r>
      <w:r>
        <w:rPr>
          <w:rFonts w:ascii="Times" w:eastAsia="Times" w:hAnsi="Times" w:cs="Times"/>
          <w:color w:val="000000"/>
        </w:rPr>
        <w:tab/>
        <w:t>poświadczoną kopię dokumentu potwierdzającego:</w:t>
      </w:r>
    </w:p>
    <w:p w14:paraId="631864BD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63" w:hanging="953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a)</w:t>
      </w:r>
      <w:r>
        <w:rPr>
          <w:rFonts w:ascii="Times" w:eastAsia="Times" w:hAnsi="Times" w:cs="Times"/>
          <w:color w:val="000000"/>
        </w:rPr>
        <w:tab/>
        <w:t>wykształcenie wyższe lub wykształcenie wyższe uzyskane za granicą uznane w Rzeczypospolitej Polskiej na podstawie przepisów odrębnych,</w:t>
      </w:r>
    </w:p>
    <w:p w14:paraId="39DD8718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63" w:hanging="953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b)</w:t>
      </w:r>
      <w:r>
        <w:rPr>
          <w:rFonts w:ascii="Times" w:eastAsia="Times" w:hAnsi="Times" w:cs="Times"/>
          <w:color w:val="000000"/>
        </w:rPr>
        <w:tab/>
        <w:t>spełnianie jednego z wymogów, o których mowa w art. 19 ust. 1 pkt 1;</w:t>
      </w:r>
    </w:p>
    <w:p w14:paraId="029474CC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3)</w:t>
      </w:r>
      <w:r>
        <w:rPr>
          <w:rFonts w:ascii="Times" w:eastAsia="Times" w:hAnsi="Times" w:cs="Times"/>
          <w:color w:val="000000"/>
        </w:rPr>
        <w:tab/>
        <w:t>oświadczenia kandydata, złożone nie wcześniej niż na miesiąc przed dniem złożenia wniosku, o:</w:t>
      </w:r>
    </w:p>
    <w:p w14:paraId="145157C1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63" w:hanging="953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a)</w:t>
      </w:r>
      <w:r>
        <w:rPr>
          <w:rFonts w:ascii="Times" w:eastAsia="Times" w:hAnsi="Times" w:cs="Times"/>
          <w:color w:val="000000"/>
        </w:rPr>
        <w:tab/>
        <w:t>braku okoliczności wymienionych w art. 19 ust. 1 pkt 2-5 i ust. 5,</w:t>
      </w:r>
    </w:p>
    <w:p w14:paraId="0FA04FF3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63" w:hanging="953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b)</w:t>
      </w:r>
      <w:r>
        <w:rPr>
          <w:rFonts w:ascii="Times" w:eastAsia="Times" w:hAnsi="Times" w:cs="Times"/>
          <w:color w:val="000000"/>
        </w:rPr>
        <w:tab/>
        <w:t>prowadzonych przeciwko kandydatowi postępowaniach karnych i postępowaniach w sprawach o przestępstwa skarbowe,</w:t>
      </w:r>
    </w:p>
    <w:p w14:paraId="1427D6AD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63" w:hanging="953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c)</w:t>
      </w:r>
      <w:r>
        <w:rPr>
          <w:rFonts w:ascii="Times" w:eastAsia="Times" w:hAnsi="Times" w:cs="Times"/>
          <w:color w:val="000000"/>
        </w:rPr>
        <w:tab/>
        <w:t>sankcjach administracyjnych nałożonych na kandydata lub inne podmioty w związku z zakresem odpowiedzialności kandydata, w zakresie dotyczącym funkcji pełnionych w organach innych podmiotów.</w:t>
      </w:r>
    </w:p>
    <w:p w14:paraId="57636391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4. W przypadku gdy wniosek o wyrażenie opinii, o których mowa w art. 25 ust. 1 pkt 2–5, złoży podmiot lub organ inny niż określony w ust. 1, przewodniczący Komitetu lub inna osoba upoważniona przez niego zwraca wniosek wnioskodawcy.</w:t>
      </w:r>
    </w:p>
    <w:p w14:paraId="1AEF9EC6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5. W przypadku gdy wniosek o wyrażenie opinii, o której mowa w art. 25 ust. 1 pkt 2–5, nie spełnia wymagań, o których mowa w ust. 1 i 2, przewodniczący Komitetu lub inna osoba upoważniona przez niego może, w terminie 7 dni od dnia złożenia wniosku, żądać uzupełnienia wniosku przez wnioskodawcę. Wnioskodawca uzupełnia wniosek w terminie wskazanym w żądaniu.</w:t>
      </w:r>
    </w:p>
    <w:p w14:paraId="75AAD763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6. Do wniosku o wydanie opinii, o której mowa w art. 25 ust. 1 pkt 2–5, można dołączyć dokumenty i oświadczenia kandydata, dotyczące innych okoliczności mogących mieć wpływ na ocenę spełniania przez kandydata wymogów, o których mowa w art. 19 ust. 1-3 i 5.</w:t>
      </w:r>
    </w:p>
    <w:p w14:paraId="3615D96A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7. Komitet, wydając opinię, o której mowa w art. 25 ust. 1 pkt 2–5, ocenia, czy kandydat:</w:t>
      </w:r>
    </w:p>
    <w:p w14:paraId="7F429970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1)</w:t>
      </w:r>
      <w:r>
        <w:rPr>
          <w:rFonts w:ascii="Times" w:eastAsia="Times" w:hAnsi="Times" w:cs="Times"/>
          <w:color w:val="000000"/>
        </w:rPr>
        <w:tab/>
        <w:t>posiada wiedzę, umiejętności i doświadczenie, wymagane do pełnienia funkcji członka organu nadzorczego albo pełnomocnika wspólnika;</w:t>
      </w:r>
    </w:p>
    <w:p w14:paraId="3905470A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lastRenderedPageBreak/>
        <w:t>2)</w:t>
      </w:r>
      <w:r>
        <w:rPr>
          <w:rFonts w:ascii="Times" w:eastAsia="Times" w:hAnsi="Times" w:cs="Times"/>
          <w:color w:val="000000"/>
        </w:rPr>
        <w:tab/>
        <w:t>spełnia ustawowe wymogi dla kandydata na członka organu nadzorczego albo pełnomocnika wspólnika, z uwzględnieniem ograniczeń, o których mowa w art. 19c;</w:t>
      </w:r>
    </w:p>
    <w:p w14:paraId="1A830D19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3)</w:t>
      </w:r>
      <w:r>
        <w:rPr>
          <w:rFonts w:ascii="Times" w:eastAsia="Times" w:hAnsi="Times" w:cs="Times"/>
          <w:color w:val="000000"/>
        </w:rPr>
        <w:tab/>
        <w:t>daje rękojmię należytego pełnienia funkcji członka organu nadzorczego albo pełnomocnika wspólnika.</w:t>
      </w:r>
    </w:p>
    <w:p w14:paraId="309A2FFB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8. Informacja o wpisaniu na listę, o której w art. 8a, podlega publikacji w Biuletynie Informacji Publicznej, na stronie podmiotowej Kancelarii Prezesa Rady Ministrów.</w:t>
      </w:r>
    </w:p>
    <w:p w14:paraId="262F76FE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Art. 28. 1. W skład Komitetu wchodzi 7 członków powoływanych na pięcioletnią kadencję przez Radę Ministrów spośród kandydatów zgłoszonych przez:</w:t>
      </w:r>
    </w:p>
    <w:p w14:paraId="05F4BAB4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1)</w:t>
      </w:r>
      <w:r>
        <w:rPr>
          <w:rFonts w:ascii="Times" w:eastAsia="Times" w:hAnsi="Times" w:cs="Times"/>
          <w:color w:val="000000"/>
        </w:rPr>
        <w:tab/>
        <w:t xml:space="preserve">reprezentatywne w rozumieniu ustawy z dnia 24 lipca 2015 r. o Radzie Dialogu Społecznego i innych instytucjach dialogu społecznego (Dz. U. z 2018 r. poz. 2232, z </w:t>
      </w:r>
      <w:proofErr w:type="spellStart"/>
      <w:r>
        <w:rPr>
          <w:rFonts w:ascii="Times" w:eastAsia="Times" w:hAnsi="Times" w:cs="Times"/>
          <w:color w:val="000000"/>
        </w:rPr>
        <w:t>późn</w:t>
      </w:r>
      <w:proofErr w:type="spellEnd"/>
      <w:r>
        <w:rPr>
          <w:rFonts w:ascii="Times" w:eastAsia="Times" w:hAnsi="Times" w:cs="Times"/>
          <w:color w:val="000000"/>
        </w:rPr>
        <w:t>. zm.</w:t>
      </w:r>
      <w:r>
        <w:rPr>
          <w:rFonts w:ascii="Times" w:eastAsia="Times" w:hAnsi="Times" w:cs="Times"/>
          <w:color w:val="000000"/>
          <w:vertAlign w:val="superscript"/>
        </w:rPr>
        <w:footnoteReference w:id="3"/>
      </w:r>
      <w:r>
        <w:rPr>
          <w:rFonts w:ascii="Times" w:eastAsia="Times" w:hAnsi="Times" w:cs="Times"/>
          <w:color w:val="000000"/>
          <w:vertAlign w:val="superscript"/>
        </w:rPr>
        <w:t>)</w:t>
      </w:r>
      <w:r>
        <w:rPr>
          <w:rFonts w:ascii="Times" w:eastAsia="Times" w:hAnsi="Times" w:cs="Times"/>
          <w:color w:val="000000"/>
        </w:rPr>
        <w:t>) organizacje związkowe;</w:t>
      </w:r>
    </w:p>
    <w:p w14:paraId="18AB495C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2)</w:t>
      </w:r>
      <w:r>
        <w:rPr>
          <w:rFonts w:ascii="Times" w:eastAsia="Times" w:hAnsi="Times" w:cs="Times"/>
          <w:color w:val="000000"/>
        </w:rPr>
        <w:tab/>
        <w:t>reprezentatywne w rozumieniu ustawy z dnia 24 lipca 2015 r. o Radzie Dialogu Społecznego i innych instytucjach dialogu społecznego organizacje pracodawców;</w:t>
      </w:r>
    </w:p>
    <w:p w14:paraId="7E2A0A36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3)</w:t>
      </w:r>
      <w:r>
        <w:rPr>
          <w:rFonts w:ascii="Times" w:eastAsia="Times" w:hAnsi="Times" w:cs="Times"/>
          <w:color w:val="000000"/>
        </w:rPr>
        <w:tab/>
        <w:t>rektorów uczelni wyższych uprawnionych do nadawania stopnia doktora i doktora habilitowanego w dyscyplinie nauki o zarządzaniu i jakości.</w:t>
      </w:r>
    </w:p>
    <w:p w14:paraId="2DD6B7DF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2. Prezes Rady Ministrów ogłasza nabór kandydatów do Komitetu, określa formularz zgłoszenia oraz wyznacza uprawnionym podmiotom czternastodniowy termin na zgłaszanie kandydatów. </w:t>
      </w:r>
    </w:p>
    <w:p w14:paraId="2158C267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3. Członkiem Komitetu może być osoba, która:</w:t>
      </w:r>
    </w:p>
    <w:p w14:paraId="65269B78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1)</w:t>
      </w:r>
      <w:r>
        <w:rPr>
          <w:rFonts w:ascii="Times" w:eastAsia="Times" w:hAnsi="Times" w:cs="Times"/>
          <w:color w:val="000000"/>
        </w:rPr>
        <w:tab/>
        <w:t>posiada pełną zdolność do czynności prawnych;</w:t>
      </w:r>
    </w:p>
    <w:p w14:paraId="15273153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2)</w:t>
      </w:r>
      <w:r>
        <w:rPr>
          <w:rFonts w:ascii="Times" w:eastAsia="Times" w:hAnsi="Times" w:cs="Times"/>
          <w:color w:val="000000"/>
        </w:rPr>
        <w:tab/>
        <w:t>korzysta w pełni z praw publicznych;</w:t>
      </w:r>
    </w:p>
    <w:p w14:paraId="1B9BF1C1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3)</w:t>
      </w:r>
      <w:r>
        <w:rPr>
          <w:rFonts w:ascii="Times" w:eastAsia="Times" w:hAnsi="Times" w:cs="Times"/>
          <w:color w:val="000000"/>
        </w:rPr>
        <w:tab/>
        <w:t>nie została skazana prawomocnym wyrokiem za umyślne przestępstwo lub umyślne przestępstwo skarbowe;</w:t>
      </w:r>
    </w:p>
    <w:p w14:paraId="48964038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4)</w:t>
      </w:r>
      <w:r>
        <w:rPr>
          <w:rFonts w:ascii="Times" w:eastAsia="Times" w:hAnsi="Times" w:cs="Times"/>
          <w:color w:val="000000"/>
        </w:rPr>
        <w:tab/>
        <w:t>posiada wiedzę, umiejętności i doświadczenie, odpowiednie do pełnienia funkcji w Komitecie i wykonywania powierzonych jej obowiązków, oraz daje rękojmię należytego wykonywania tych obowiązków;</w:t>
      </w:r>
    </w:p>
    <w:p w14:paraId="472A8CA5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5)</w:t>
      </w:r>
      <w:r>
        <w:rPr>
          <w:rFonts w:ascii="Times" w:eastAsia="Times" w:hAnsi="Times" w:cs="Times"/>
          <w:color w:val="000000"/>
        </w:rPr>
        <w:tab/>
        <w:t>spełnia kryteria, o których mowa w art. 18b ust 2.</w:t>
      </w:r>
    </w:p>
    <w:p w14:paraId="466269C9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4. Członkami Komitetu nie mogą być członkowie organów nadzorczych i zarządzających spółek z udziałem Skarbu Państwa lub państwowej osoby prawnej ani spółek, wobec której spółka z udziałem Skarbu Państwa lub państwowej osoby prawnej jest </w:t>
      </w:r>
      <w:r>
        <w:rPr>
          <w:rFonts w:ascii="Times" w:eastAsia="Times" w:hAnsi="Times" w:cs="Times"/>
          <w:color w:val="000000"/>
        </w:rPr>
        <w:lastRenderedPageBreak/>
        <w:t>przedsiębiorcą dominującym w rozumieniu art. 4 pkt 3 ustawy z dnia 16 lutego 2007 r. o ochronie konkurencji i konsumentów.</w:t>
      </w:r>
    </w:p>
    <w:p w14:paraId="488127AD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5. Członkowie Komitetu są w sprawowaniu swojego mandatu niezależni i nie mogą przyjmować instrukcji lub zaleceń od innych osób lub organów, ani podejmować działalności podważającej zaufanie do ich bezstronności i niezależności. </w:t>
      </w:r>
    </w:p>
    <w:p w14:paraId="1DDBE1A8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Art. 29. 1. Przed powołaniem przez Radę Ministrów Prezes Rady Ministrów przedstawia kandydatów na członków Komitetu do zaopiniowania właściwej komisji sejmowej.</w:t>
      </w:r>
    </w:p>
    <w:p w14:paraId="176C9A4A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2. W przypadku wyrażenia przez właściwą komisję sejmową negatywnej opinii w sprawie kandydata, Prezes Rady Ministrów przedstawia komisji sejmowej nowego kandydata w terminie 14 dni. </w:t>
      </w:r>
    </w:p>
    <w:p w14:paraId="3C67BB76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Art. 30. 1. Prezes Rady Ministrów powołuje przewodniczącego Komitetu spośród członków Komitetu.</w:t>
      </w:r>
    </w:p>
    <w:p w14:paraId="728F68A5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2. Przewodniczący Komitetu organizuje pracę Komitetu i kieruje jego pracami.</w:t>
      </w:r>
    </w:p>
    <w:p w14:paraId="02AE666D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3.  Komitet podejmuje uchwały zwykłą większością głosów. Uchwała jest ważna, jeżeli w głosowaniu wzięło udział co najmniej 5 członków Komitetu.</w:t>
      </w:r>
    </w:p>
    <w:p w14:paraId="779C0709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4. Przewodniczącemu Komitetu oraz członkom Komitetu przysługuje miesięczne wynagrodzenie za udział w jego pracach oraz zwrot kosztów podróży i noclegów obejmujący zwrot kosztów przejazdów, dojazdów środkami komunikacji miejscowej, noclegów oraz innych niezbędnych udokumentowanych wydatków. Kwota miesięcznego wynagrodzenia jest ustalana w odniesieniu do przeciętnego miesięcznego wynagrodzenia w sektorze przedsiębiorstw bez wypłat nagród z zysku w czwartym kwartale roku poprzedniego, ogłaszanego przez Prezesa Głównego Urzędu Statystycznego.</w:t>
      </w:r>
    </w:p>
    <w:p w14:paraId="37C6E141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5. Prezes Rady Ministrów, w drodze zarządzenia, ustala regulamin organizacyjny Komitetu określający szczegółową organizację Komitetu, w tym sposób podejmowania uchwał w czasie posiedzeń Komitetu oraz przy użyciu technicznych środków porozumiewania się na odległość, z uwzględnieniem konieczności zapewnienia warunków dla efektywnego działania Komitetu, skutecznego sprawowania nadzoru nad spółkami przez rady nadzorcze oraz należytego zabezpieczenia interesu Skarbu Państwa.</w:t>
      </w:r>
    </w:p>
    <w:p w14:paraId="63BC4444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6. Prezes Rady Ministrów określi, w drodze rozporządzenia:</w:t>
      </w:r>
    </w:p>
    <w:p w14:paraId="4893D3BF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1)</w:t>
      </w:r>
      <w:r>
        <w:rPr>
          <w:rFonts w:ascii="Times" w:eastAsia="Times" w:hAnsi="Times" w:cs="Times"/>
          <w:color w:val="000000"/>
        </w:rPr>
        <w:tab/>
        <w:t>wysokość miesięcznego wynagrodzenia przysługującego przewodniczącemu Komitetu oraz członkom Komitetu za udział w pracach Komitetu, biorąc pod uwagę zakres ich obowiązków;</w:t>
      </w:r>
    </w:p>
    <w:p w14:paraId="6A2F2791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lastRenderedPageBreak/>
        <w:t>2)</w:t>
      </w:r>
      <w:r>
        <w:rPr>
          <w:rFonts w:ascii="Times" w:eastAsia="Times" w:hAnsi="Times" w:cs="Times"/>
          <w:color w:val="000000"/>
        </w:rPr>
        <w:tab/>
        <w:t>warunki i tryb zwrotu kosztów podróży i noclegów przysługującego przewodniczącemu Komitetu oraz członkom Komitetu w związku z poniesieniem tych kosztów w ramach udziału w pracach Komitetu oraz sposób obliczania wysokości albo maksymalną kwotę tego zwrotu, biorąc pod uwagę racjonalność ponoszonych kosztów podróży i noclegów.</w:t>
      </w:r>
    </w:p>
    <w:p w14:paraId="2E0DD612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Art. 30a. 1. Obsługę administracyjno-biurową Komitetu zapewnia Kancelaria Prezesa Rady Ministrów.</w:t>
      </w:r>
    </w:p>
    <w:p w14:paraId="63DA35B2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2. Koszty działania Komitetu, w tym wynagrodzenia jego członków, są pokrywane z części budżetu państwa, która pozostaje w dyspozycji Kancelarii Prezesa Rady Ministrów.</w:t>
      </w:r>
    </w:p>
    <w:p w14:paraId="454AE09B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Art. 30b. Członkostwo w Komitecie ustaje przed upływem kadencji z chwilą:</w:t>
      </w:r>
    </w:p>
    <w:p w14:paraId="64976636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1)</w:t>
      </w:r>
      <w:r>
        <w:rPr>
          <w:rFonts w:ascii="Times" w:eastAsia="Times" w:hAnsi="Times" w:cs="Times"/>
          <w:color w:val="000000"/>
        </w:rPr>
        <w:tab/>
        <w:t>odwołania przez Radę Ministrów na wniosek Prezesa Rady Ministrów przez Prezesa z uwagi na stwierdzony konflikt interesów lub inne zachowanie naruszające zasady bezstronności i niezależności Komitetu albo naruszenie przepisów ustawy z dnia 21 sierpnia 1997 r. o ograniczeniu prowadzenia działalności gospodarczej przez osoby pełniące funkcje publiczne (Dz. U. z 2023 r. poz. 1090);</w:t>
      </w:r>
    </w:p>
    <w:p w14:paraId="1F38FF89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2)</w:t>
      </w:r>
      <w:r>
        <w:rPr>
          <w:rFonts w:ascii="Times" w:eastAsia="Times" w:hAnsi="Times" w:cs="Times"/>
          <w:color w:val="000000"/>
        </w:rPr>
        <w:tab/>
        <w:t>złożenia rezygnacji;</w:t>
      </w:r>
    </w:p>
    <w:p w14:paraId="68AFDD0B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3)</w:t>
      </w:r>
      <w:r>
        <w:rPr>
          <w:rFonts w:ascii="Times" w:eastAsia="Times" w:hAnsi="Times" w:cs="Times"/>
          <w:color w:val="000000"/>
        </w:rPr>
        <w:tab/>
        <w:t>śmierci;</w:t>
      </w:r>
    </w:p>
    <w:p w14:paraId="3DBFEAA1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4)</w:t>
      </w:r>
      <w:r>
        <w:rPr>
          <w:rFonts w:ascii="Times" w:eastAsia="Times" w:hAnsi="Times" w:cs="Times"/>
          <w:color w:val="000000"/>
        </w:rPr>
        <w:tab/>
        <w:t>skazania prawomocnym wyrokiem sądu za umyślne przestępstwo lub umyślne przestępstwo skarbowe.”;</w:t>
      </w:r>
    </w:p>
    <w:p w14:paraId="0698F118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 w:hanging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9) po rozdziale 8 dodaje się rozdział 8a w brzmieniu:</w:t>
      </w:r>
    </w:p>
    <w:p w14:paraId="3465C796" w14:textId="77777777" w:rsidR="00C765FF" w:rsidRDefault="00C765FF" w:rsidP="00C765FF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center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„Rozdział 8a</w:t>
      </w:r>
    </w:p>
    <w:p w14:paraId="3FA6A33A" w14:textId="77777777" w:rsidR="00C765FF" w:rsidRDefault="00C765FF" w:rsidP="00C765FF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510"/>
        <w:jc w:val="center"/>
        <w:rPr>
          <w:rFonts w:ascii="Times" w:eastAsia="Times" w:hAnsi="Times" w:cs="Times"/>
          <w:color w:val="000000"/>
        </w:rPr>
      </w:pPr>
      <w:bookmarkStart w:id="3" w:name="_heading=h.1fob9te" w:colFirst="0" w:colLast="0"/>
      <w:bookmarkEnd w:id="3"/>
      <w:r>
        <w:rPr>
          <w:rFonts w:ascii="Times" w:eastAsia="Times" w:hAnsi="Times" w:cs="Times"/>
          <w:color w:val="000000"/>
        </w:rPr>
        <w:t xml:space="preserve">Rejestr wynagrodzeń osób wchodzących w skład organów nadzorczych oraz organów zarządzających spółek z udziałem </w:t>
      </w:r>
      <w:r>
        <w:rPr>
          <w:rFonts w:ascii="Times" w:eastAsia="Times" w:hAnsi="Times" w:cs="Times"/>
        </w:rPr>
        <w:t>Skarbu</w:t>
      </w:r>
      <w:r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</w:rPr>
        <w:t>P</w:t>
      </w:r>
      <w:r>
        <w:rPr>
          <w:rFonts w:ascii="Times" w:eastAsia="Times" w:hAnsi="Times" w:cs="Times"/>
          <w:color w:val="000000"/>
        </w:rPr>
        <w:t>aństwa lub państwowych osób prawnych</w:t>
      </w:r>
    </w:p>
    <w:p w14:paraId="76D0CAD3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Art. 44a. 1. Minister właściwy ds. aktywów państwowych prowadzi Rejestr wynagrodzeń osób wchodzących w skład organów nadzorczych oraz organów zarządzających spółek z udziałem Skarbu Państwa lub państwowych osób prawnych zwany dalej „Rejestrem wynagrodzeń”.</w:t>
      </w:r>
    </w:p>
    <w:p w14:paraId="4301E9ED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2. Rejestr wynagrodzeń jest rejestrem publicznym w rozumieniu art. 3 pkt 5 ustawy z dnia 17 lutego 2005 r. o informatyzacji działalności podmiotów realizujących zadania publiczne (Dz. U. z 2023 r. poz. 57).</w:t>
      </w:r>
    </w:p>
    <w:p w14:paraId="3B780AE1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3. Rejestr wynagrodzeń obejmuje: </w:t>
      </w:r>
    </w:p>
    <w:p w14:paraId="07463528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lastRenderedPageBreak/>
        <w:t>1)</w:t>
      </w:r>
      <w:r>
        <w:rPr>
          <w:rFonts w:ascii="Times" w:eastAsia="Times" w:hAnsi="Times" w:cs="Times"/>
          <w:color w:val="000000"/>
        </w:rPr>
        <w:tab/>
        <w:t>oznaczenie spółki z udziałem Skarbu Państwa lub państwowej osoby prawnej,</w:t>
      </w:r>
    </w:p>
    <w:p w14:paraId="2B71E3B9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2)</w:t>
      </w:r>
      <w:r>
        <w:rPr>
          <w:rFonts w:ascii="Times" w:eastAsia="Times" w:hAnsi="Times" w:cs="Times"/>
          <w:color w:val="000000"/>
        </w:rPr>
        <w:tab/>
        <w:t>oznaczenie podmiotu uprawnionego do wykonywania praw z akcji należących do Skarbu Państwa lub organu uprawnionego do powoływania członków organu nadzorczego lub zarządzającego państwowej osoby prawnej,</w:t>
      </w:r>
    </w:p>
    <w:p w14:paraId="4B39FFC8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3)</w:t>
      </w:r>
      <w:r>
        <w:rPr>
          <w:rFonts w:ascii="Times" w:eastAsia="Times" w:hAnsi="Times" w:cs="Times"/>
          <w:color w:val="000000"/>
        </w:rPr>
        <w:tab/>
        <w:t>imiona, nazwisko oraz numer PESEL osoby wchodzącej w skład organu nadzorczego lub organu zarządzającego,</w:t>
      </w:r>
    </w:p>
    <w:p w14:paraId="0B1671C1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4)</w:t>
      </w:r>
      <w:r>
        <w:rPr>
          <w:rFonts w:ascii="Times" w:eastAsia="Times" w:hAnsi="Times" w:cs="Times"/>
          <w:color w:val="000000"/>
        </w:rPr>
        <w:tab/>
        <w:t>data powołania w skład organu nadzorczego lub zarządzającego oraz datę odwołania,</w:t>
      </w:r>
    </w:p>
    <w:p w14:paraId="7716A146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5)</w:t>
      </w:r>
      <w:r>
        <w:rPr>
          <w:rFonts w:ascii="Times" w:eastAsia="Times" w:hAnsi="Times" w:cs="Times"/>
          <w:color w:val="000000"/>
        </w:rPr>
        <w:tab/>
        <w:t>oznaczenie kadencji – o ile osoba została powołana na określoną kadencję w skład organu nadzorczego lub zarządzającego,</w:t>
      </w:r>
    </w:p>
    <w:p w14:paraId="3A35E20E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6)</w:t>
      </w:r>
      <w:r>
        <w:rPr>
          <w:rFonts w:ascii="Times" w:eastAsia="Times" w:hAnsi="Times" w:cs="Times"/>
          <w:color w:val="000000"/>
        </w:rPr>
        <w:tab/>
        <w:t>kwotę wynagrodzenia, w tym ze świadczeniami dodatkowymi i nagrodą roczną osoby wchodzącej w skład organu nadzorczego lub organu zarządzającego, wypłaconego w poszczególnych miesiącach niezależnie od podstawy nawiązania stosunku pracy lub świadczenia usług.</w:t>
      </w:r>
    </w:p>
    <w:p w14:paraId="402E1504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4. Dane, o których mowa w ust. 3, wprowadza do Rejestru wynagrodzeń osoba uprawniona do reprezentacji spółki z udziałem Skarbu Państwa lub państwowej jednostki organizacyjnej.</w:t>
      </w:r>
    </w:p>
    <w:p w14:paraId="42E923CD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5. Informacje, o których mowa w ust. 3, zamieszcza się bez zbędnej zwłoki, nie później jednak niż w terminie 7 dni od dnia powołania w skład organu nadzorczego lub zarządzającego.</w:t>
      </w:r>
    </w:p>
    <w:p w14:paraId="050F5827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6. Informacje, o których mowa w ust. 3, uzupełniane są w okresach miesięcznych, nie później niż do końca miesiąca następującego po miesiącu, w którym wypłacono wynagrodzenie. </w:t>
      </w:r>
    </w:p>
    <w:p w14:paraId="38B57A21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7. Dane w Rejestrze wynagrodzeń są jawne. </w:t>
      </w:r>
    </w:p>
    <w:p w14:paraId="251B130A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8. Informacje, o których mowa w ust. 3, dostępne są w Rejestrze wynagrodzeń przez okres 5 lat od dnia ich wprowadzenia, uzupełnienia lub aktualizacji.</w:t>
      </w:r>
    </w:p>
    <w:p w14:paraId="1AB63250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9. Rejestr wynagrodzeń umożliwia wyszukiwanie według informacji, o których mowa w ust. 3.</w:t>
      </w:r>
    </w:p>
    <w:p w14:paraId="5AB4EC12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Art. 44b. Minister właściwy do spraw aktywów państwowych określi, po zasięgnięciu opinii ministra właściwego do spraw informatyzacji, w drodze rozporządzenia, sposób prowadzenia Rejestru wynagrodzeń oraz zasady dostępu do systemu, mając na uwadze konieczność zapewnienia przejrzystości informacji zamieszczanych w tym rejestrze, </w:t>
      </w:r>
      <w:r>
        <w:rPr>
          <w:rFonts w:ascii="Times" w:eastAsia="Times" w:hAnsi="Times" w:cs="Times"/>
          <w:color w:val="000000"/>
        </w:rPr>
        <w:lastRenderedPageBreak/>
        <w:t>łatwość wyszukiwania informacji w rejestrze przez użytkowników oraz łatwość wprowadzania informacji do rejestru przez osoby zobowiązane.”;</w:t>
      </w:r>
    </w:p>
    <w:p w14:paraId="69D1538A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 w:hanging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10)</w:t>
      </w:r>
      <w:r>
        <w:rPr>
          <w:rFonts w:ascii="Times" w:eastAsia="Times" w:hAnsi="Times" w:cs="Times"/>
          <w:color w:val="000000"/>
        </w:rPr>
        <w:tab/>
        <w:t>tytuł rozdziału 9 otrzymuje brzmienie:</w:t>
      </w:r>
    </w:p>
    <w:p w14:paraId="1E7ECFA5" w14:textId="77777777" w:rsidR="00C765FF" w:rsidRDefault="00C765FF" w:rsidP="00C765FF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center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„Przepisy karne”;</w:t>
      </w:r>
    </w:p>
    <w:p w14:paraId="01F09FBF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 w:hanging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11) w art. 45:</w:t>
      </w:r>
    </w:p>
    <w:p w14:paraId="072D1BB6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86" w:hanging="476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a)</w:t>
      </w:r>
      <w:r>
        <w:rPr>
          <w:rFonts w:ascii="Times" w:eastAsia="Times" w:hAnsi="Times" w:cs="Times"/>
          <w:color w:val="000000"/>
        </w:rPr>
        <w:tab/>
        <w:t>w ust. 1 wyrazy „art. 24 pkt 1 lit. a i b oraz pkt 1a i 1b” zastępuje się wyrazami „art. 25 ust. 1 pkt 2 lit. a i b oraz pkt. 3 i 4”,</w:t>
      </w:r>
    </w:p>
    <w:p w14:paraId="688CC6DF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86" w:hanging="476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b)</w:t>
      </w:r>
      <w:r>
        <w:rPr>
          <w:rFonts w:ascii="Times" w:eastAsia="Times" w:hAnsi="Times" w:cs="Times"/>
          <w:color w:val="000000"/>
        </w:rPr>
        <w:tab/>
        <w:t>w ust. 2 wyrazy „art. 24 pkt 1c” zastępuje się wyrazami „art. 25 ust. 1 pkt 5”</w:t>
      </w:r>
    </w:p>
    <w:p w14:paraId="7BB63ADB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86" w:hanging="476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c)</w:t>
      </w:r>
      <w:r>
        <w:rPr>
          <w:rFonts w:ascii="Times" w:eastAsia="Times" w:hAnsi="Times" w:cs="Times"/>
          <w:color w:val="000000"/>
        </w:rPr>
        <w:tab/>
        <w:t>uchyla się ust. 3;</w:t>
      </w:r>
    </w:p>
    <w:p w14:paraId="18FCDD05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 w:hanging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12)</w:t>
      </w:r>
      <w:r>
        <w:rPr>
          <w:rFonts w:ascii="Times" w:eastAsia="Times" w:hAnsi="Times" w:cs="Times"/>
          <w:color w:val="000000"/>
        </w:rPr>
        <w:tab/>
        <w:t>po art. 45 dodaje się art. 45a art. 45 b w brzmieniu:</w:t>
      </w:r>
    </w:p>
    <w:p w14:paraId="37B7CD3A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"Art. 45a. Kto nie wykonuje lub nie dopuszcza do wykonania obowiązku wprowadzania danych do Rejestru wynagrodzeń, uzupełniania, aktualizacji lub udostępniania tych danych albo podaje w nim nieprawdziwe dane, </w:t>
      </w:r>
    </w:p>
    <w:p w14:paraId="2148FDB1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1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– podlega karze grzywny."</w:t>
      </w:r>
    </w:p>
    <w:p w14:paraId="08393E0E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Art. 45b. Postępowanie w sprawach, o których mowa w art. 45a i art. 45b, toczy się na podstawie ustawy z dnia 24 sierpnia 2001 r. – Kodeks postępowania w sprawach o wykroczenia (Dz. U. z 2022 r. poz. 1124 oraz z 2023 r. poz. 1963).". </w:t>
      </w:r>
    </w:p>
    <w:p w14:paraId="170E4EE5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Art. 2.</w:t>
      </w:r>
      <w:r>
        <w:rPr>
          <w:rFonts w:ascii="Times" w:eastAsia="Times" w:hAnsi="Times" w:cs="Times"/>
          <w:color w:val="000000"/>
        </w:rPr>
        <w:t xml:space="preserve"> W ustawie z dnia 20 grudnia 1996 r. o gospodarce komunalnej (Dz. U. z 2016 r. poz. 573, 960 i 1920) wprowadza się następujące zmiany:</w:t>
      </w:r>
    </w:p>
    <w:p w14:paraId="1AF55653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 w:hanging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1)</w:t>
      </w:r>
      <w:r>
        <w:rPr>
          <w:rFonts w:ascii="Times" w:eastAsia="Times" w:hAnsi="Times" w:cs="Times"/>
          <w:color w:val="000000"/>
        </w:rPr>
        <w:tab/>
        <w:t>w art. 10a w ust. 5 wyrazy „Rady do spraw spółek z udziałem Skarbu Państwa i państwowych osób prawnych” zastępuje się wyrazami „Komitetu Dobrego Zarządzania”;</w:t>
      </w:r>
    </w:p>
    <w:p w14:paraId="50FD6B4B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 w:hanging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2)</w:t>
      </w:r>
      <w:r>
        <w:rPr>
          <w:rFonts w:ascii="Times" w:eastAsia="Times" w:hAnsi="Times" w:cs="Times"/>
          <w:color w:val="000000"/>
        </w:rPr>
        <w:tab/>
        <w:t>w art. 10b wyrazy „Rady do spraw spółek z udziałem Skarbu Państwa i państwowych osób prawnych” zastępuje się wyrazami „Komitetu Dobrego Zarządzania”.</w:t>
      </w:r>
    </w:p>
    <w:p w14:paraId="2509FE7B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Art. 3.</w:t>
      </w:r>
      <w:r>
        <w:rPr>
          <w:rFonts w:ascii="Times" w:eastAsia="Times" w:hAnsi="Times" w:cs="Times"/>
          <w:color w:val="000000"/>
        </w:rPr>
        <w:t xml:space="preserve"> W ustawie z dnia 10 kwietnia 1997 r. – Prawo energetyczne (Dz. U. z 2022 r. poz. 1385, 1723, 2127, 2243, 2370 i 2687 oraz z 2023 r. poz. 295) w art. 12a w ust. 3 wyrazy „Rady do spraw spółek z udziałem Skarbu Państwa i państwowych osób prawnych” zastępuje się wyrazami „Komitetu Dobrego Zarządzania”.</w:t>
      </w:r>
    </w:p>
    <w:p w14:paraId="0B746D2F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Art. 4.</w:t>
      </w:r>
      <w:r>
        <w:rPr>
          <w:rFonts w:ascii="Times" w:eastAsia="Times" w:hAnsi="Times" w:cs="Times"/>
          <w:color w:val="000000"/>
        </w:rPr>
        <w:t xml:space="preserve"> W ustawie z dnia 27 czerwca 1997 r. o partiach politycznych (Dz. U. z 2023 r. poz. 1215) wprowadza się następujące zmiany:</w:t>
      </w:r>
    </w:p>
    <w:p w14:paraId="0C8D55E8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 w:hanging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1)</w:t>
      </w:r>
      <w:r>
        <w:rPr>
          <w:rFonts w:ascii="Times" w:eastAsia="Times" w:hAnsi="Times" w:cs="Times"/>
          <w:color w:val="000000"/>
        </w:rPr>
        <w:tab/>
        <w:t>w art. 25:</w:t>
      </w:r>
    </w:p>
    <w:p w14:paraId="252550BE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86" w:hanging="476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a)</w:t>
      </w:r>
      <w:r>
        <w:rPr>
          <w:rFonts w:ascii="Times" w:eastAsia="Times" w:hAnsi="Times" w:cs="Times"/>
          <w:color w:val="000000"/>
        </w:rPr>
        <w:tab/>
        <w:t>po ust. 1 dodaje się ust. 1a w brzmieniu:</w:t>
      </w:r>
    </w:p>
    <w:p w14:paraId="239749FD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87" w:hanging="477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lastRenderedPageBreak/>
        <w:t>„1a. Nie może dokonywać wpłat na rzecz partii politycznej oraz wpłat na Fundusz Wyborczy partii politycznej osoba wchodząca w skład organu nadzorczego lub organu zarządzającej spółki z udziałem Skarbu Państwa lub państwowej osoby prawnej, o których mowa w przepisach ustawy z dnia 16 grudnia 2016 r. o zasadach zarządzania mieniem państwowym (Dz. U. z 2024 r. poz. 125 i ...).”,</w:t>
      </w:r>
    </w:p>
    <w:p w14:paraId="7DFE34E4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86" w:hanging="476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b)</w:t>
      </w:r>
      <w:r>
        <w:rPr>
          <w:rFonts w:ascii="Times" w:eastAsia="Times" w:hAnsi="Times" w:cs="Times"/>
          <w:color w:val="000000"/>
        </w:rPr>
        <w:tab/>
        <w:t>w art. 25 ust. 4a otrzymuje brzmienie:</w:t>
      </w:r>
    </w:p>
    <w:p w14:paraId="1C4001B2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87" w:hanging="477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„4a. Przepisy ust. 1, 1a i 4 stosuje się odpowiednio do wartości niepieniężnych.”;</w:t>
      </w:r>
    </w:p>
    <w:p w14:paraId="5E8DCEAC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 w:hanging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2)</w:t>
      </w:r>
      <w:r>
        <w:rPr>
          <w:rFonts w:ascii="Times" w:eastAsia="Times" w:hAnsi="Times" w:cs="Times"/>
          <w:color w:val="000000"/>
        </w:rPr>
        <w:tab/>
        <w:t>w art. 49g w pkt 3 skreśla się przecinek oraz dodaje się pkt 4 w brzmieniu:</w:t>
      </w:r>
    </w:p>
    <w:p w14:paraId="013E817E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„4)</w:t>
      </w:r>
      <w:r>
        <w:rPr>
          <w:rFonts w:ascii="Times" w:eastAsia="Times" w:hAnsi="Times" w:cs="Times"/>
          <w:color w:val="000000"/>
        </w:rPr>
        <w:tab/>
        <w:t>dokonuje wpłat na rzecz partii politycznej oraz wpłat na rzecz Funduszu Wyborczego partii politycznej z naruszeniem art. 25 ust. 1a.”.</w:t>
      </w:r>
    </w:p>
    <w:p w14:paraId="55FA6C8E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Art. 5.</w:t>
      </w:r>
      <w:r>
        <w:rPr>
          <w:rFonts w:ascii="Times" w:eastAsia="Times" w:hAnsi="Times" w:cs="Times"/>
          <w:color w:val="000000"/>
        </w:rPr>
        <w:t xml:space="preserve"> W ustawie z dnia 21 sierpnia 1997 r. o ograniczeniu prowadzenia działalności gospodarczej przez osoby pełniące funkcje publiczne (Dz. U. z 2023 r. poz. 1090) wprowadza się następujące zmiany:</w:t>
      </w:r>
    </w:p>
    <w:p w14:paraId="03235CC1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 w:hanging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1)</w:t>
      </w:r>
      <w:r>
        <w:rPr>
          <w:rFonts w:ascii="Times" w:eastAsia="Times" w:hAnsi="Times" w:cs="Times"/>
          <w:color w:val="000000"/>
        </w:rPr>
        <w:tab/>
        <w:t>w art. 2 po pkt 10 dodaje się pkt 10a w brzmieniu:</w:t>
      </w:r>
    </w:p>
    <w:p w14:paraId="7EAA1CE5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„10a)</w:t>
      </w:r>
      <w:r>
        <w:rPr>
          <w:rFonts w:ascii="Times" w:eastAsia="Times" w:hAnsi="Times" w:cs="Times"/>
          <w:color w:val="000000"/>
        </w:rPr>
        <w:tab/>
        <w:t>członka Komitetu Dobrego Zarządzania;”;</w:t>
      </w:r>
    </w:p>
    <w:p w14:paraId="5F2373A7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 w:hanging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2)</w:t>
      </w:r>
      <w:r>
        <w:rPr>
          <w:rFonts w:ascii="Times" w:eastAsia="Times" w:hAnsi="Times" w:cs="Times"/>
          <w:color w:val="000000"/>
        </w:rPr>
        <w:tab/>
        <w:t>w art. 5 w pkt 3 kropkę zastępuje się średnikiem oraz dodaje się pkt 4 w brzmieniu:</w:t>
      </w:r>
    </w:p>
    <w:p w14:paraId="6E18C52D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"4)</w:t>
      </w:r>
      <w:r>
        <w:rPr>
          <w:rFonts w:ascii="Times" w:eastAsia="Times" w:hAnsi="Times" w:cs="Times"/>
          <w:color w:val="000000"/>
        </w:rPr>
        <w:tab/>
        <w:t>wymienione w art. 2 pkt 10a stanowi podstawę do odwołania członka Komitetu Dobrego Zarządzania;";</w:t>
      </w:r>
    </w:p>
    <w:p w14:paraId="475144AF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 w:hanging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2)</w:t>
      </w:r>
      <w:r>
        <w:rPr>
          <w:rFonts w:ascii="Times" w:eastAsia="Times" w:hAnsi="Times" w:cs="Times"/>
          <w:color w:val="000000"/>
        </w:rPr>
        <w:tab/>
        <w:t>uchyla się art. 6;</w:t>
      </w:r>
    </w:p>
    <w:p w14:paraId="13C4D8CD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 w:hanging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3)</w:t>
      </w:r>
      <w:r>
        <w:rPr>
          <w:rFonts w:ascii="Times" w:eastAsia="Times" w:hAnsi="Times" w:cs="Times"/>
          <w:color w:val="000000"/>
        </w:rPr>
        <w:tab/>
        <w:t>w art. 10 w ust. 6 w pkt 4 kropkę zastępuje się średnikiem i dodaje się pkt 5 w brzmieniu"</w:t>
      </w:r>
    </w:p>
    <w:p w14:paraId="01BDE12E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 w:hanging="10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"5)</w:t>
      </w:r>
      <w:r>
        <w:rPr>
          <w:rFonts w:ascii="Times" w:eastAsia="Times" w:hAnsi="Times" w:cs="Times"/>
          <w:color w:val="000000"/>
        </w:rPr>
        <w:tab/>
        <w:t>członek Komitetu Dobrego Zarządzania – Prezesowi Rady Ministrów.".</w:t>
      </w:r>
    </w:p>
    <w:p w14:paraId="6C7457BB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Art. 6.</w:t>
      </w:r>
      <w:r>
        <w:rPr>
          <w:rFonts w:ascii="Times" w:eastAsia="Times" w:hAnsi="Times" w:cs="Times"/>
          <w:color w:val="000000"/>
        </w:rPr>
        <w:t xml:space="preserve"> W ustawie z dnia 5 stycznia 2011 r. – Kodeks wyborczy (Dz. U. z 2023 r. poz. 2408) wprowadza się następujące zmiany:</w:t>
      </w:r>
    </w:p>
    <w:p w14:paraId="46569FB7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 w:hanging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1)</w:t>
      </w:r>
      <w:r>
        <w:rPr>
          <w:rFonts w:ascii="Times" w:eastAsia="Times" w:hAnsi="Times" w:cs="Times"/>
          <w:color w:val="000000"/>
        </w:rPr>
        <w:tab/>
        <w:t>w art. 132 po § 4 dodaje się § 4a w brzmieniu:</w:t>
      </w:r>
    </w:p>
    <w:p w14:paraId="043A06ED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„§ 4a. Nie może dokonywać wpłat na komitetu wyborczego osoba wchodząca w skład organu nadzorczego lub zarządzającego spółki z udziałem Skarbu Państwa lub państwowej osoby prawnej, o których mowa w przepisach ustawy z dnia 16 grudnia 2016 r. o zasadach zarządzania mieniem państwowym (Dz. U. z 2024 r. poz. 125 i ...).”;</w:t>
      </w:r>
    </w:p>
    <w:p w14:paraId="41286499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 w:hanging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2)</w:t>
      </w:r>
      <w:r>
        <w:rPr>
          <w:rFonts w:ascii="Times" w:eastAsia="Times" w:hAnsi="Times" w:cs="Times"/>
          <w:color w:val="000000"/>
        </w:rPr>
        <w:tab/>
        <w:t>w art. 134 po § 4 dodaje się § 4a w brzmieniu:</w:t>
      </w:r>
    </w:p>
    <w:p w14:paraId="45A82BC1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„§ 4a. W przypadku dokonania wpłaty z naruszeniem art. 132 § 4a, wpłacona kwota podlega przepadkowi na rzecz Skarbu Państwa na zasadach określonych w art. 149.”;</w:t>
      </w:r>
    </w:p>
    <w:p w14:paraId="5FA373B6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 w:hanging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3)</w:t>
      </w:r>
      <w:r>
        <w:rPr>
          <w:rFonts w:ascii="Times" w:eastAsia="Times" w:hAnsi="Times" w:cs="Times"/>
          <w:color w:val="000000"/>
        </w:rPr>
        <w:tab/>
        <w:t xml:space="preserve">po art. 505a dodaje się art. 505b w brzmieniu: </w:t>
      </w:r>
    </w:p>
    <w:p w14:paraId="1C9AFCD6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lastRenderedPageBreak/>
        <w:t>„Art. 505b. Kto, będąc osobą wchodzącą w skład organu nadzorczego lub organu zarządzającego spółki z udziałem Skarbu Państwa lub państwowej osoby prawnej, dokonuje wpłat na rzecz komitetu wyborczego z naruszeniem art. 132 § 4a,</w:t>
      </w:r>
    </w:p>
    <w:p w14:paraId="00E270EB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1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– podlega karze grzywny.”;</w:t>
      </w:r>
    </w:p>
    <w:p w14:paraId="0A128C50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 w:hanging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4)</w:t>
      </w:r>
      <w:r>
        <w:rPr>
          <w:rFonts w:ascii="Times" w:eastAsia="Times" w:hAnsi="Times" w:cs="Times"/>
          <w:color w:val="000000"/>
        </w:rPr>
        <w:tab/>
        <w:t>w art. 516 po wyrazach „art. 505a" dodaje się przecinek oraz wyrazy „art. 505b”.</w:t>
      </w:r>
    </w:p>
    <w:p w14:paraId="049DA199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Art. 7.</w:t>
      </w:r>
      <w:r>
        <w:rPr>
          <w:rFonts w:ascii="Times" w:eastAsia="Times" w:hAnsi="Times" w:cs="Times"/>
          <w:color w:val="000000"/>
        </w:rPr>
        <w:t xml:space="preserve"> W ustawie z dnia 15 kwietnia 2011 r. o działalności leczniczej (Dz. U. z 2023 r. poz. 991, 1675 i 1972) w art. 41 w ust. 2. wyrazy „Rady do spraw spółek z udziałem Skarbu Państwa i państwowych osób prawnych” zastępuje się wyrazami „Komitetu Dobrego Zarządzania”.</w:t>
      </w:r>
    </w:p>
    <w:p w14:paraId="2E4D22F8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Art. 8.</w:t>
      </w:r>
      <w:r>
        <w:rPr>
          <w:rFonts w:ascii="Times" w:eastAsia="Times" w:hAnsi="Times" w:cs="Times"/>
          <w:color w:val="000000"/>
        </w:rPr>
        <w:t xml:space="preserve"> W ustawie z dnia 26 września 2014 r. o Polskiej Agencji Kosmicznej (Dz. U. z 2020 r. poz. 1957) w art. 14 ust. 11 otrzymuje brzmienie:</w:t>
      </w:r>
    </w:p>
    <w:p w14:paraId="60433EA6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„11. Do kandydatów na członków Rady Agencji nie stosuje się wymogu posiadania pozytywnej opinii Komitetu Dobrego Zarządzania, o którym mowa w art. 24 ustawy z dnia 16 grudnia 2016 r. o zasadach zarządzania mieniem państwowym (Dz. U. z 2024 r. poz. 125 i ...), oraz wymogów wymienionych w art. 19 ust. 1 pkt 1 tej ustawy.”.</w:t>
      </w:r>
    </w:p>
    <w:p w14:paraId="0EC7517E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Art. 9.</w:t>
      </w:r>
      <w:r>
        <w:rPr>
          <w:rFonts w:ascii="Times" w:eastAsia="Times" w:hAnsi="Times" w:cs="Times"/>
          <w:color w:val="000000"/>
        </w:rPr>
        <w:t xml:space="preserve"> Rada Ministrów powołuje Komitet Dobrego Zarządzania w terminie 3 miesięcy od dnia wejścia w życie niniejszego przepisu.</w:t>
      </w:r>
    </w:p>
    <w:p w14:paraId="0F8E0F37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Art. 10.</w:t>
      </w:r>
      <w:r>
        <w:rPr>
          <w:rFonts w:ascii="Times" w:eastAsia="Times" w:hAnsi="Times" w:cs="Times"/>
          <w:color w:val="000000"/>
        </w:rPr>
        <w:t xml:space="preserve"> W terminie 3 miesięcy od dnia wejścia w życie ustawy Komitet Dobrego Zarządzania przeprowadza nabór i powołuje członków niezależnych w organa nadzorczych w spółkach, w których Skarb Państwa, jednoosobowa spółka Skarbu Państwa lub państwowa osoba prawna jest jedynym wspólnikiem lub akcjonariuszem.</w:t>
      </w:r>
    </w:p>
    <w:p w14:paraId="57EA6C8C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2. Podmioty uprawnione do wykonywania praw z akcji należących do Skarbu Państwa podejmują niezwłocznie działanie umożliwiające Komitetowi Dobrego Zarządzania powołanie członków niezależnych organów nadzorczych w spółkach, w których Skarb Państwa, jednoosobowa spółka Skarbu Państwa lub państwowa osoba prawna jest jedynym wspólnikiem lub akcjonariuszem, zgodnie z przepisami art. 18b i art. 25 ust. 1 pkt 1 ustawy zmienianej w art. 1, w brzmieniu nadanym niniejszą ustawą.</w:t>
      </w:r>
    </w:p>
    <w:p w14:paraId="57532035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Art. 11.</w:t>
      </w:r>
      <w:r>
        <w:rPr>
          <w:rFonts w:ascii="Times" w:eastAsia="Times" w:hAnsi="Times" w:cs="Times"/>
          <w:color w:val="000000"/>
        </w:rPr>
        <w:t xml:space="preserve"> W terminie 2 miesięcy od dnia wejścia w życie niniejszej ustawy podmioty uprawnione do wykonywania praw z akcji należących do Skarbu Państwa:</w:t>
      </w:r>
    </w:p>
    <w:p w14:paraId="2B0779EE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 w:hanging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1)</w:t>
      </w:r>
      <w:r>
        <w:rPr>
          <w:rFonts w:ascii="Times" w:eastAsia="Times" w:hAnsi="Times" w:cs="Times"/>
          <w:color w:val="000000"/>
        </w:rPr>
        <w:tab/>
        <w:t>wykonują czynności dostosowujące liczbę członków organów nadzorczych do wymogu określonego w art. 18b ust. 1 ustawy zmienianej w art. 1;</w:t>
      </w:r>
    </w:p>
    <w:p w14:paraId="58DD6FC8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" w:hanging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lastRenderedPageBreak/>
        <w:t>2)</w:t>
      </w:r>
      <w:r>
        <w:rPr>
          <w:rFonts w:ascii="Times" w:eastAsia="Times" w:hAnsi="Times" w:cs="Times"/>
          <w:color w:val="000000"/>
        </w:rPr>
        <w:tab/>
        <w:t>wykonują czynności prowadzące do odwołania członków organów nadzorczych niespełniających wymogów określonych w art. 18b ust. 2 i 3 ustawy zmienianej w art. 1.</w:t>
      </w:r>
    </w:p>
    <w:p w14:paraId="42164112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Art. 12.</w:t>
      </w:r>
      <w:r>
        <w:rPr>
          <w:rFonts w:ascii="Times" w:eastAsia="Times" w:hAnsi="Times" w:cs="Times"/>
          <w:color w:val="000000"/>
        </w:rPr>
        <w:t xml:space="preserve"> 1. Osoby, które w dniu wejścia w życie niniejszej ustawy zajmują w spółkach stanowiska określone w art. 6 ustawy zmienianej w art. 5, są obowiązane zrzec się tych stanowisk, w terminie do najbliższego walnego zgromadzenia lub zgromadzenia akcjonariuszy, nie później jednak niż w ciągu 6 miesięcy od dnia wejścia w życie ustawy, chyba że w tym terminie złożyły oświadczenie o rezygnacji z funkcji publicznej. W razie niezłożenia oświadczenia w tym terminie osoby te tracą, z mocy prawa, stanowiska we władzach spółki.</w:t>
      </w:r>
    </w:p>
    <w:p w14:paraId="6ACB1B37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Art. 13.</w:t>
      </w:r>
      <w:r>
        <w:rPr>
          <w:rFonts w:ascii="Times" w:eastAsia="Times" w:hAnsi="Times" w:cs="Times"/>
          <w:color w:val="000000"/>
        </w:rPr>
        <w:t xml:space="preserve"> Ustawa wchodzi w życie po upływie 3 miesięcy od dnia ogłoszenia, z wyjątkiem art. 9, który wchodzi w życie z dniem ogłoszenia.</w:t>
      </w:r>
    </w:p>
    <w:p w14:paraId="0CDFF85B" w14:textId="77777777" w:rsidR="00C765FF" w:rsidRDefault="00C765FF" w:rsidP="00C765FF">
      <w:pPr>
        <w:spacing w:line="360" w:lineRule="auto"/>
        <w:rPr>
          <w:rFonts w:ascii="Times" w:eastAsia="Times" w:hAnsi="Times" w:cs="Times"/>
        </w:rPr>
      </w:pPr>
      <w:r>
        <w:br w:type="page"/>
      </w:r>
    </w:p>
    <w:p w14:paraId="074779C7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center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lastRenderedPageBreak/>
        <w:t>UZASADNIENIE</w:t>
      </w:r>
    </w:p>
    <w:p w14:paraId="5C177C0B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Celem proponowanego projektu jest zapewnienie profesjonalizmu i fachowości w zarządzaniu majątkiem publicznym. W tym celu projekt koncentruje się zwłaszcza na podniesieniu wymogów kwalifikacyjnych i zaostrzeniu kryteriów wykluczających dla kandydatów do rad nadzorczych spółek z udziałem Skarbu Państwa. Cel ten osiągnięty zostanie także przez rozciągnięcie na spółki, w których udziały lub akcje posiada Skarb Państwa lub państwowa osoba prawna, przepisów dotyczących jednostek interesu publicznego rozporządzenia Parlamentu Europejskiego i Rady (UE) nr 537/2014 z dnia 16 kwietnia 2014 r. w sprawie szczegółowych wymogów dotyczących ustawowych badań sprawozdań finansowych jednostek interesu publicznego, uchylającym decyzję Komisji 2005/909/WE.</w:t>
      </w:r>
    </w:p>
    <w:p w14:paraId="0BFE870B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Kluczową zmianą jest wprowadzenie do organów nadzorczych spółek w pełni kontrolowanych przez państwo (ok. stu podmiotów gospodarczych) tzw. członków niezależnych, którzy będą spełniali wymogi właściwe dla kandydatów na członków komitetu audytu, określone w ustawie o biegłych rewidentach, firmach audytorskich oraz nadzorze publicznym, ale jednocześnie będą poddani bardzo rygorystycznym kryteriom apolityczności i apartyjności. W szczególności, członkiem niezależnym nie będzie mogła zostać osoba:</w:t>
      </w:r>
    </w:p>
    <w:p w14:paraId="3E8F6AB1" w14:textId="77777777" w:rsidR="00C765FF" w:rsidRDefault="00C765FF" w:rsidP="00C765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Times" w:eastAsia="Times" w:hAnsi="Times" w:cs="Times"/>
          <w:color w:val="000000"/>
        </w:rPr>
        <w:t>należąca do partii politycznej;</w:t>
      </w:r>
    </w:p>
    <w:p w14:paraId="1EFCDCE6" w14:textId="77777777" w:rsidR="00C765FF" w:rsidRDefault="00C765FF" w:rsidP="00C765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Times" w:eastAsia="Times" w:hAnsi="Times" w:cs="Times"/>
          <w:color w:val="000000"/>
        </w:rPr>
        <w:t>która w okresie pięciu lat przed powołaniem do organu nadzorczego pełniła funkcję wymienioną w art. 1 lub 2 ustawy z dnia 21 sierpnia 1997 r. o ograniczeniu prowadzenia działalności gospodarczej przez osoby pełniące funkcje publiczne (Dz. U. z 2023 r. poz. 1090);</w:t>
      </w:r>
    </w:p>
    <w:p w14:paraId="65B319CD" w14:textId="77777777" w:rsidR="00C765FF" w:rsidRDefault="00C765FF" w:rsidP="00C765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Times" w:eastAsia="Times" w:hAnsi="Times" w:cs="Times"/>
          <w:color w:val="000000"/>
        </w:rPr>
        <w:t>która w okresie pięciu lat przed powołaniem do organu nadzorczego wykonywała mandat posła, senatora, posła do Parlamentu Europejskiego lub radnego;</w:t>
      </w:r>
    </w:p>
    <w:p w14:paraId="22F1BACC" w14:textId="77777777" w:rsidR="00C765FF" w:rsidRDefault="00C765FF" w:rsidP="00C765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Times" w:eastAsia="Times" w:hAnsi="Times" w:cs="Times"/>
          <w:color w:val="000000"/>
        </w:rPr>
        <w:t>która w okresie pięciu lat przed powołaniem do organu nadzorczego zatrudniona przez partię polityczną na podstawie umowy o pracę lub świadczyła pracę lub usługi na podstawie umowy zlecenia lub innej umowy o podobnym charakterze.</w:t>
      </w:r>
    </w:p>
    <w:p w14:paraId="2E97D81C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Projekt przewiduje, że w spółkach w pełni kontrolowanych przez państwo organ nadzorczy będzie składał się z siedmiu członków, z czego trzech będzie miało status członków niezależnych. Co istotne, będą oni nie tylko podlegali opisanym wyżej rygorom, ale też inny będzie tryb ich powołania i odwołania. Ich powołaniem w otwartym i konkurencyjnym naborze zajmie się Komitet Dobrego Zarządzania jako nowy organ niezależny o szczególnych </w:t>
      </w:r>
      <w:r>
        <w:rPr>
          <w:rFonts w:ascii="Times" w:eastAsia="Times" w:hAnsi="Times" w:cs="Times"/>
          <w:color w:val="000000"/>
        </w:rPr>
        <w:lastRenderedPageBreak/>
        <w:t xml:space="preserve">kompetencjach w obszarze troski o standardy ładu korporacyjnego i dobrego zarządzania w spółkach z udziałem Skarbu Państwa. </w:t>
      </w:r>
    </w:p>
    <w:p w14:paraId="124A8643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Obok powoływania i odwoływania niezależnych członków organów nadzorczych spółek w pełni kontrolowanych przez państwo, Komitet zajmie się także:</w:t>
      </w:r>
    </w:p>
    <w:p w14:paraId="500D74E2" w14:textId="77777777" w:rsidR="00C765FF" w:rsidRDefault="00C765FF" w:rsidP="00C765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</w:pPr>
      <w:r>
        <w:rPr>
          <w:rFonts w:ascii="Times" w:eastAsia="Times" w:hAnsi="Times" w:cs="Times"/>
          <w:color w:val="000000"/>
        </w:rPr>
        <w:t>wykonywaniem zadań obecnie istniejącej Rady do spraw spółek z udziałem Skarbu Państwa i państwowych osób prawnych, w szczególności wyrażaniem opinii w sprawie innych kandydatów do organów spółek z udziałem Skarbu Państwa;</w:t>
      </w:r>
    </w:p>
    <w:p w14:paraId="2F49D2F3" w14:textId="77777777" w:rsidR="00C765FF" w:rsidRDefault="00C765FF" w:rsidP="00C765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Times" w:eastAsia="Times" w:hAnsi="Times" w:cs="Times"/>
          <w:color w:val="000000"/>
        </w:rPr>
        <w:t>zatwierdzaniem regulaminów postępowań kwalifikacyjnych na członków organów zarządzających w spółkach, w których Skarb Państwa, jednoosobowa spółka Skarbu Państwa lub państwowa osoba prawna jest jedynym wspólnikiem lub akcjonariuszem;</w:t>
      </w:r>
    </w:p>
    <w:p w14:paraId="3E2E8DBE" w14:textId="77777777" w:rsidR="00C765FF" w:rsidRDefault="00C765FF" w:rsidP="00C765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Times" w:eastAsia="Times" w:hAnsi="Times" w:cs="Times"/>
          <w:color w:val="000000"/>
        </w:rPr>
        <w:t>opracowaniem Kodeksu Dobrego Ładu Korporacyjnego określającego wytyczne w sprawie postępowań kwalifikacyjnych na członków organów zarządzających spółek z udziałem Skarbu Państwa oraz państwowych osób prawnych, a także wynagrodzeń osób zasiadających w tych organach;</w:t>
      </w:r>
    </w:p>
    <w:p w14:paraId="1B008738" w14:textId="77777777" w:rsidR="00C765FF" w:rsidRDefault="00C765FF" w:rsidP="00C765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Times" w:eastAsia="Times" w:hAnsi="Times" w:cs="Times"/>
          <w:color w:val="000000"/>
        </w:rPr>
        <w:t>monitorowaniem postępowań kwalifikacyjnych na członków organów zarządzających spółek z udziałem Skarbu Państwa oraz państwowych osób prawnych;</w:t>
      </w:r>
    </w:p>
    <w:p w14:paraId="7E5036F9" w14:textId="77777777" w:rsidR="00C765FF" w:rsidRDefault="00C765FF" w:rsidP="00C765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Times" w:eastAsia="Times" w:hAnsi="Times" w:cs="Times"/>
          <w:color w:val="000000"/>
        </w:rPr>
        <w:t>występowanie do Najwyższej Izby Kontroli z wnioskiem o podjęcie kontroli spółek z udziałem Skarbu Państwa w zakresie legalności i gospodarności ich działalności;</w:t>
      </w:r>
    </w:p>
    <w:p w14:paraId="6659E12C" w14:textId="77777777" w:rsidR="00C765FF" w:rsidRDefault="00C765FF" w:rsidP="00C765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Times" w:eastAsia="Times" w:hAnsi="Times" w:cs="Times"/>
          <w:color w:val="000000"/>
        </w:rPr>
        <w:t xml:space="preserve">opiniowaniem sprawozdania Prezesa Prokuratorii Generalnej o stanie mienia Skarbu Państwa. </w:t>
      </w:r>
    </w:p>
    <w:p w14:paraId="2120326C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Komitet będzie organem kadencyjnym, powoływanym na okres dłuższy niż kadencja parlamentu (5 lat), co zwiększy szansę na wypracowanie modelu apolitycznego nadzoru nad ładem korporacyjnym w spółkach z udziałem Skarbu Państwa. Jakkolwiek wyboru członków będzie dokonywała Rada Ministrów z istotną rolą parlamentu (faktyczne prawo weta w stosunku do konkretnych kandydatów), kandydatów będą mogli zgłaszać wyłącznie zewnętrzni interesariusze, tj.:</w:t>
      </w:r>
    </w:p>
    <w:p w14:paraId="6B3B201D" w14:textId="77777777" w:rsidR="00C765FF" w:rsidRDefault="00C765FF" w:rsidP="00C765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Times" w:eastAsia="Times" w:hAnsi="Times" w:cs="Times"/>
          <w:color w:val="000000"/>
        </w:rPr>
        <w:t xml:space="preserve">reprezentatywne w rozumieniu ustawy z dnia 24 lipca 2015 r. o Radzie Dialogu Społecznego i innych instytucjach dialogu społecznego (Dz. U. z 2018 r. poz. 2232, z </w:t>
      </w:r>
      <w:proofErr w:type="spellStart"/>
      <w:r>
        <w:rPr>
          <w:rFonts w:ascii="Times" w:eastAsia="Times" w:hAnsi="Times" w:cs="Times"/>
          <w:color w:val="000000"/>
        </w:rPr>
        <w:t>późn</w:t>
      </w:r>
      <w:proofErr w:type="spellEnd"/>
      <w:r>
        <w:rPr>
          <w:rFonts w:ascii="Times" w:eastAsia="Times" w:hAnsi="Times" w:cs="Times"/>
          <w:color w:val="000000"/>
        </w:rPr>
        <w:t>. zm.) organizacje związkowe;</w:t>
      </w:r>
    </w:p>
    <w:p w14:paraId="564BF24B" w14:textId="77777777" w:rsidR="00C765FF" w:rsidRDefault="00C765FF" w:rsidP="00C765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Times" w:eastAsia="Times" w:hAnsi="Times" w:cs="Times"/>
          <w:color w:val="000000"/>
        </w:rPr>
        <w:t>reprezentatywne w rozumieniu ustawy z dnia 24 lipca 2015 r. o Radzie Dialogu Społecznego i innych instytucjach dialogu społecznego organizacje pracodawców;</w:t>
      </w:r>
    </w:p>
    <w:p w14:paraId="3A9B0788" w14:textId="77777777" w:rsidR="00C765FF" w:rsidRDefault="00C765FF" w:rsidP="00C765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Times" w:eastAsia="Times" w:hAnsi="Times" w:cs="Times"/>
          <w:color w:val="000000"/>
        </w:rPr>
        <w:lastRenderedPageBreak/>
        <w:t>rektorzy uczelni wyższych uprawnionych do nadawania stopnia doktora i doktora habilitowanego w dyscyplinie nauki o zarządzaniu i jakości.</w:t>
      </w:r>
    </w:p>
    <w:p w14:paraId="687CAF8A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W dalszej kolejności projekt wprowadza pełną jawność wynagrodzeń członków organów nadzorczych i zarządzających spółek z udziałem Skarbu Państwa. Dane te będą publikowane w powszechnie dostępnym rejestrze i aktualizowane co miesiąc, a zatem każdy zainteresowany będzie miał do nich dostęp bez konieczności występowania o to w trybie przepisów o dostępie do informacji publicznej. </w:t>
      </w:r>
    </w:p>
    <w:p w14:paraId="126737BF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Kolejnym elementem projektu jest uderzenie w zjawisko korupcji politycznej. Przepisy dotyczące partii politycznych i komitetów wyborczych zakazują finansowania działalności partii oraz komitetów przez osoby prawne, w tym spółki. Co do zasady, wpłaty dopuszczalne są wyłącznie od obywateli polskich stale zamieszkałych w kraju. Przepisy zamykają zatem drogę dla bezpośredniego finansowania działalności politycznej przez podmioty gospodarcze kontrolowane przez państwo.  </w:t>
      </w:r>
    </w:p>
    <w:p w14:paraId="1CD26278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Przepisy nie ograniczają jednak zjawiska, które nasiliło się w ostatnich latach, a mianowicie finansowania działalności rządzącej partii przez osoby zawdzięczające tejże stanowiska członków organów zarządzających i nadzorczych spółek z udziałem Skarbu Państwa. Mamy w ten sposób do czynienia z faktycznym obejściem zakazu finansowania działalności partyjnej przez spółki kontrolowane przez państwo. Taki mechanizm wpisuje się w definicję korupcji politycznej, do której przejawów należy zwłaszcza patologiczne sprzężenie partii i spółek państwowych oraz wszelkie formy manipulowania instytucjami publicznymi (takimi również jak spółki) dla pogłębiania korzyści dla politycznych decydentów. </w:t>
      </w:r>
    </w:p>
    <w:p w14:paraId="4E186564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Projektowana ustawa stanowi punkt wyjścia dla przeciwdziałania temu zjawisku poprzez ustawowy zakaz przyjmowania przez partie polityczne i komitety wyborcze wpłat oraz korzyści niemajątkowych od członków organów zarządzających i nadzorczych spółek z udziałem Skarbu Państwa. Proponowane rozwiązanie stanowi swoiste minimum na drodze do skutecznej walki z opisaną formą korupcji politycznej, oferując rozwiązanie stosunkowo najmniej inwazyjne i możliwe do wdrożenia, biorąc pod uwagę, że informacja o członkach organów zarządzających i nadzorczych spółek z udziałem Skarbu Państwa jest dostępna powszechnie. Z tych praktycznych względów, ustawa nie obejmuje wpłat od innych osób, które mogą zawdzięczać swoje zatrudnienie w tych podmiotach gospodarczych koneksjom politycznym. </w:t>
      </w:r>
    </w:p>
    <w:p w14:paraId="18F69854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lastRenderedPageBreak/>
        <w:t>Jakkolwiek projektowana regulacja nie jest powszechnie stosowana w innych państwach, należy zwrócić uwagę, że niekiedy ustawodawstwo w zakresie finansowania działalności politycznej idzie jeszcze dalej w swojej restrykcyjności. Przykładowo, niemiecka ustawa o partiach politycznych szeroko zakazuje przyjmowania darowizn w oczekiwaniu na lub w ramach wdzięczności za korzyści ekonomiczne lub polityczne</w:t>
      </w:r>
      <w:r>
        <w:rPr>
          <w:rFonts w:ascii="Times" w:eastAsia="Times" w:hAnsi="Times" w:cs="Times"/>
          <w:color w:val="000000"/>
          <w:vertAlign w:val="superscript"/>
        </w:rPr>
        <w:footnoteReference w:id="4"/>
      </w:r>
      <w:r>
        <w:rPr>
          <w:rFonts w:ascii="Times" w:eastAsia="Times" w:hAnsi="Times" w:cs="Times"/>
          <w:color w:val="000000"/>
        </w:rPr>
        <w:t xml:space="preserve">. Proponowana regulacja w istocie dotyczy takiego zjawiska, jednak wprowadza bardziej precyzyjną i szczegółową regulację. </w:t>
      </w:r>
    </w:p>
    <w:p w14:paraId="473E90AD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Należy również zaznaczyć, że projekt zamyka całkowicie możliwości zasiadania w organach nadzorczych i zarządzających spółek z udziałem Skarbu Państwa i samorządom osobom pełniącym funkcje publiczne wymienione w art. 1 i art. 2 ustawy z dnia 21 sierpnia 1997 r. o ograniczeniu prowadzenia działalności gospodarczej przez osoby pełniące funkcje publiczne. Ta zmiana oznacza uszczelnienie reżimu ograniczenia „dorabiania” w spółkach kontrolowanych przez państwo i samorządy przez wysokich urzędników państwowych i samorządowych. </w:t>
      </w:r>
    </w:p>
    <w:p w14:paraId="46412599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Projektodawcy oczekują, że całokształt zmian wprowadzonych ustawą przyczyni się do znacznej poprawy standardów ładu korporacyjnego i nadzoru właścicielskiego w podmiotach gospodarczych z udziałem państwa. To winno przełożyć się na pozytywne skutki społeczne i ekonomiczne. </w:t>
      </w:r>
    </w:p>
    <w:p w14:paraId="4C4C35E0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Projekt nie ma wpływu na sytuację mikro-, małych i średnich przedsiębiorców</w:t>
      </w:r>
    </w:p>
    <w:p w14:paraId="22BB9D4E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Z wdrożeniem przepisów ustawy w życie będą wiązały się koszty dotyczące organizacji i funkcjonowania Komitetu Dobrego Zarządzania oraz Rejestru wynagrodzeń osób wchodzących w skład organów nadzorczych oraz organów zarządzających spółek z udziałem </w:t>
      </w:r>
      <w:r>
        <w:rPr>
          <w:rFonts w:ascii="Times" w:eastAsia="Times" w:hAnsi="Times" w:cs="Times"/>
        </w:rPr>
        <w:t>Skarbu</w:t>
      </w:r>
      <w:r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</w:rPr>
        <w:t>P</w:t>
      </w:r>
      <w:r>
        <w:rPr>
          <w:rFonts w:ascii="Times" w:eastAsia="Times" w:hAnsi="Times" w:cs="Times"/>
          <w:color w:val="000000"/>
        </w:rPr>
        <w:t xml:space="preserve">aństwa lub państwowych osób prawnych, które zostaną sfinansowane w ramach budżetu Kancelarii Prezesa Rady Ministrów oraz w części budżetowej pozostającej w dyspozycji ministra właściwego do spraw aktywów państwowych. Koszty utworzenia rejestru ostrożnie oszacowano na nie więcej niż 10 mln zł. Zakładając, że będzie to jeden z rejestrów publicznych wykorzystujący istniejącą infrastrukturę, roczne koszty funkcjonowania nie powinny przekroczyć 2 mln zł. Koszty obsługi Komitetu Dobrego Zarządzania utworzonego w miejsce Rady do spraw spółek z udziałem Skarbu </w:t>
      </w:r>
      <w:r>
        <w:rPr>
          <w:rFonts w:ascii="Times" w:eastAsia="Times" w:hAnsi="Times" w:cs="Times"/>
        </w:rPr>
        <w:t>P</w:t>
      </w:r>
      <w:r>
        <w:rPr>
          <w:rFonts w:ascii="Times" w:eastAsia="Times" w:hAnsi="Times" w:cs="Times"/>
          <w:color w:val="000000"/>
        </w:rPr>
        <w:t>aństwa i państwowych osób prawnych pozostanie na dotychczasowym poziomie.</w:t>
      </w:r>
    </w:p>
    <w:p w14:paraId="128E8564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lastRenderedPageBreak/>
        <w:t>W odniesieniu do aktów wykonawczych wymienionych w projekcie należy wskazać, że:</w:t>
      </w:r>
    </w:p>
    <w:p w14:paraId="00A00ED2" w14:textId="77777777" w:rsidR="00C765FF" w:rsidRDefault="00C765FF" w:rsidP="00C765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</w:pPr>
      <w:r>
        <w:rPr>
          <w:rFonts w:ascii="Times" w:eastAsia="Times" w:hAnsi="Times" w:cs="Times"/>
          <w:color w:val="000000"/>
        </w:rPr>
        <w:t>rozporządzenie w sprawie określenia wysokości wynagrodzenia oraz warunków i trybu zwrotu kosztów podróży i noclegów przysługującego przewodniczącemu oraz członkom winno odpowiadać zakresowi regulacji obecnego rozporządzenia Prezesa Rady Ministrów z dnia 28 marca 2019 r. w sprawie określenia wysokości wynagrodzenia oraz warunków i trybu zwrotu kosztów podróży i noclegów przysługującego przewodniczącemu oraz członkom Rady do spraw spółek z udziałem Skarbu Państwa i państwowych osób prawnych;</w:t>
      </w:r>
    </w:p>
    <w:p w14:paraId="17653854" w14:textId="77777777" w:rsidR="00C765FF" w:rsidRDefault="00C765FF" w:rsidP="00C765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</w:pPr>
      <w:r>
        <w:rPr>
          <w:rFonts w:ascii="Times" w:eastAsia="Times" w:hAnsi="Times" w:cs="Times"/>
          <w:color w:val="000000"/>
        </w:rPr>
        <w:t>rozporządzenie w sprawie sposobu prowadzenia rejestru wynagrodzeń winno określać zwłaszcza:</w:t>
      </w:r>
    </w:p>
    <w:p w14:paraId="212E9E2C" w14:textId="77777777" w:rsidR="00C765FF" w:rsidRDefault="00C765FF" w:rsidP="00C765F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</w:pPr>
      <w:r>
        <w:rPr>
          <w:rFonts w:ascii="Times" w:eastAsia="Times" w:hAnsi="Times" w:cs="Times"/>
          <w:color w:val="000000"/>
        </w:rPr>
        <w:t>warunki techniczne i tryb wprowadzania danych do rejestru przez osoby uprawnione do reprezentacji spółki z udziałem Skarbu Państwa lub państwowej jednostki organizacyjnej;</w:t>
      </w:r>
    </w:p>
    <w:p w14:paraId="1476D10C" w14:textId="77777777" w:rsidR="00C765FF" w:rsidRDefault="00C765FF" w:rsidP="00C765F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</w:pPr>
      <w:r>
        <w:rPr>
          <w:rFonts w:ascii="Times" w:eastAsia="Times" w:hAnsi="Times" w:cs="Times"/>
          <w:color w:val="000000"/>
        </w:rPr>
        <w:t>szczegółowy zakres i format danych przekazywanych do rejestru, mieszczący się w katalogu danych określonych ustawą;</w:t>
      </w:r>
    </w:p>
    <w:p w14:paraId="2D3E6708" w14:textId="77777777" w:rsidR="00C765FF" w:rsidRDefault="00C765FF" w:rsidP="00C765F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</w:pPr>
      <w:r>
        <w:rPr>
          <w:rFonts w:ascii="Times" w:eastAsia="Times" w:hAnsi="Times" w:cs="Times"/>
          <w:color w:val="000000"/>
        </w:rPr>
        <w:t>sposób weryfikacji danych przez urząd obsługujący ministra właściwego do spraw aktywów państwowych;</w:t>
      </w:r>
    </w:p>
    <w:p w14:paraId="4E035970" w14:textId="77777777" w:rsidR="00C765FF" w:rsidRDefault="00C765FF" w:rsidP="00C765F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</w:pPr>
      <w:r>
        <w:rPr>
          <w:rFonts w:ascii="Times" w:eastAsia="Times" w:hAnsi="Times" w:cs="Times"/>
          <w:color w:val="000000"/>
        </w:rPr>
        <w:t>wymogi techniczne i graficzne co do formatu i trybu publikacji (udostępnienia) danych zawartych w rejestrze;</w:t>
      </w:r>
    </w:p>
    <w:p w14:paraId="718AF05E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" w:eastAsia="Times" w:hAnsi="Times" w:cs="Times"/>
          <w:color w:val="000000"/>
        </w:rPr>
      </w:pPr>
    </w:p>
    <w:p w14:paraId="7A344406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Projekt zawiera niezbędne przepisy dostosowujące i przejściowe. Proponuje się, aby proces powołania członków Komitetu Dobrego Zarządzania zakończył się przed wejściem w życie całej ustawy. Dodatkowo przewidziano okres przejściowy na dostosowanie się osób objętych ograniczeniami w pełnieniu funkcji w związku z uchyleniem art. 6.</w:t>
      </w:r>
    </w:p>
    <w:p w14:paraId="4222A060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Ustawa będzie miała 3-miesięczny okres </w:t>
      </w:r>
      <w:r>
        <w:rPr>
          <w:rFonts w:ascii="Times New Roman" w:eastAsia="Times New Roman" w:hAnsi="Times New Roman" w:cs="Times New Roman"/>
          <w:i/>
          <w:color w:val="000000"/>
        </w:rPr>
        <w:t>vacatio legis</w:t>
      </w:r>
      <w:r>
        <w:rPr>
          <w:rFonts w:ascii="Times New Roman" w:eastAsia="Times New Roman" w:hAnsi="Times New Roman" w:cs="Times New Roman"/>
          <w:color w:val="000000"/>
        </w:rPr>
        <w:t xml:space="preserve">, co wystarczy na jej prawidłowe wdrożenie. </w:t>
      </w:r>
    </w:p>
    <w:p w14:paraId="456F6901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51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W ocenie projektodawcy przedmiot projektowanej regulacji jest zgodny z prawem Unii Europejskiej.</w:t>
      </w:r>
    </w:p>
    <w:p w14:paraId="5E1C14F1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Projekt ustawy nie zawiera przepisów technicznych w rozumieniu przepisów rozporządzenia Rady Ministrów z dnia 23 grudnia 2002 r. w sprawie sposobu funkcjonowania </w:t>
      </w:r>
      <w:r>
        <w:rPr>
          <w:rFonts w:ascii="Times New Roman" w:eastAsia="Times New Roman" w:hAnsi="Times New Roman" w:cs="Times New Roman"/>
          <w:color w:val="000000"/>
        </w:rPr>
        <w:lastRenderedPageBreak/>
        <w:t>krajowego systemu notyfikacji norm i aktów prawnych (Dz. U. poz. 2039 oraz z 2004 r. poz. 597) i nie podlega procedurze notyfikacji.</w:t>
      </w:r>
    </w:p>
    <w:p w14:paraId="765C49A0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Projekt nie zawiera przepisów regulacyjnych lub przepisów określających wymogi dotyczące świadczenia usług transgranicznych w rozumieniu ustawy z dnia 22 grudnia 2015 r. o zasadach uznawania kwalifikacji zawodowych nabytych w państwach członkowskich Unii Europejskiej (Dz. U. z 2023 r. poz. 334).</w:t>
      </w:r>
    </w:p>
    <w:p w14:paraId="4D81646D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Projekt nie wymaga przedstawienia organom i instytucjom Unii Europejskiej, w tym Europejskiemu Bankowi Centralnemu, w celu uzyskania opinii, dokonania powiadomienia, konsultacji albo uzgodnienia.</w:t>
      </w:r>
    </w:p>
    <w:p w14:paraId="77F6999D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510"/>
        <w:jc w:val="both"/>
        <w:rPr>
          <w:rFonts w:ascii="Times" w:eastAsia="Times" w:hAnsi="Times" w:cs="Times"/>
          <w:color w:val="000000"/>
        </w:rPr>
      </w:pPr>
    </w:p>
    <w:p w14:paraId="1E292F5C" w14:textId="77777777" w:rsidR="00F740E1" w:rsidRDefault="00F740E1"/>
    <w:sectPr w:rsidR="00F740E1" w:rsidSect="00C22D99">
      <w:headerReference w:type="default" r:id="rId7"/>
      <w:pgSz w:w="11906" w:h="16838"/>
      <w:pgMar w:top="1560" w:right="1434" w:bottom="1560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B0D0B" w14:textId="77777777" w:rsidR="00C22D99" w:rsidRDefault="00C22D99" w:rsidP="00C765FF">
      <w:r>
        <w:separator/>
      </w:r>
    </w:p>
  </w:endnote>
  <w:endnote w:type="continuationSeparator" w:id="0">
    <w:p w14:paraId="0CF93764" w14:textId="77777777" w:rsidR="00C22D99" w:rsidRDefault="00C22D99" w:rsidP="00C7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46218" w14:textId="77777777" w:rsidR="00C22D99" w:rsidRDefault="00C22D99" w:rsidP="00C765FF">
      <w:r>
        <w:separator/>
      </w:r>
    </w:p>
  </w:footnote>
  <w:footnote w:type="continuationSeparator" w:id="0">
    <w:p w14:paraId="689B87D9" w14:textId="77777777" w:rsidR="00C22D99" w:rsidRDefault="00C22D99" w:rsidP="00C765FF">
      <w:r>
        <w:continuationSeparator/>
      </w:r>
    </w:p>
  </w:footnote>
  <w:footnote w:id="1">
    <w:p w14:paraId="4A700B14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_heading=h.44sinio" w:colFirst="0" w:colLast="0"/>
      <w:bookmarkEnd w:id="1"/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Niniejszą ustawą zmienia się: ustawę z dnia 20 grudnia 1996 r. o gospodarce komunalnej, ustawę z dnia 10 kwietnia 1997 r. – Prawo energetyczne, ustawę z dnia 27 czerwca 1997 r. o partiach politycznych, ustawę z dnia 21 sierpnia 1997 r. o ograniczeniu prowadzenia działalności gospodarczej przez osoby pełniące funkcje publiczne, ustawę z dnia 5 stycznia 2011 r. – Kodeks wyborczy, ustawę z dnia 15 kwietnia 2011 r. o działalności leczniczej i ustawę z dnia 26 września 2014 r. o Polskiej Agencji Kosmicznej,</w:t>
      </w:r>
    </w:p>
  </w:footnote>
  <w:footnote w:id="2">
    <w:p w14:paraId="4765DF99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Zmiany tekstu jednolitego wymienionej ustawy zostały ogłoszone w Dz. U. z 1994 r. poz. 385, z 1997 r., poz. 164, 298 i 691, z 2000 r. poz. 1319, z 2001 r. poz. 637, z 2002 r. poz. 2055, z 2004 r. poz. 277 oraz z 2007 r. poz. 331.</w:t>
      </w:r>
    </w:p>
  </w:footnote>
  <w:footnote w:id="3">
    <w:p w14:paraId="2A3FC88D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Zmiany tekstu jednolitego wymienionej ustawy zostały ogłoszone w Dz. U. z 2020 r. poz. 568 i 2157, z 2021 r. poz. 2445, z 2022 r. poz. 2666 oraz z 2023 r. poz. 1586, 1723.</w:t>
      </w:r>
    </w:p>
  </w:footnote>
  <w:footnote w:id="4">
    <w:p w14:paraId="6BFD8623" w14:textId="77777777" w:rsidR="00C765FF" w:rsidRDefault="00C765FF" w:rsidP="00C765F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Art. 25 ust. 2 pkt 7 ustawy o partiach politycznych, online: </w:t>
      </w:r>
      <w:hyperlink r:id="rId1">
        <w:r>
          <w:rPr>
            <w:color w:val="0000FF"/>
            <w:sz w:val="20"/>
            <w:szCs w:val="20"/>
            <w:u w:val="single"/>
          </w:rPr>
          <w:t>https://www.gesetze-im-internet.de/partg/BJNR007730967.html</w:t>
        </w:r>
      </w:hyperlink>
      <w:r>
        <w:rPr>
          <w:color w:val="000000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E067" w14:textId="77777777" w:rsidR="007C62E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t xml:space="preserve">– </w:t>
    </w:r>
    <w:r>
      <w:rPr>
        <w:rFonts w:ascii="Times" w:eastAsia="Times" w:hAnsi="Times" w:cs="Times"/>
        <w:color w:val="000000"/>
      </w:rPr>
      <w:fldChar w:fldCharType="begin"/>
    </w:r>
    <w:r>
      <w:rPr>
        <w:rFonts w:ascii="Times" w:eastAsia="Times" w:hAnsi="Times" w:cs="Times"/>
        <w:color w:val="000000"/>
      </w:rPr>
      <w:instrText>PAGE</w:instrText>
    </w:r>
    <w:r>
      <w:rPr>
        <w:rFonts w:ascii="Times" w:eastAsia="Times" w:hAnsi="Times" w:cs="Times"/>
        <w:color w:val="000000"/>
      </w:rPr>
      <w:fldChar w:fldCharType="separate"/>
    </w:r>
    <w:r>
      <w:rPr>
        <w:rFonts w:ascii="Times" w:eastAsia="Times" w:hAnsi="Times" w:cs="Times"/>
        <w:noProof/>
        <w:color w:val="000000"/>
      </w:rPr>
      <w:t>2</w:t>
    </w:r>
    <w:r>
      <w:rPr>
        <w:rFonts w:ascii="Times" w:eastAsia="Times" w:hAnsi="Times" w:cs="Times"/>
        <w:color w:val="000000"/>
      </w:rPr>
      <w:fldChar w:fldCharType="end"/>
    </w:r>
    <w:r>
      <w:rPr>
        <w:rFonts w:ascii="Times" w:eastAsia="Times" w:hAnsi="Times" w:cs="Times"/>
        <w:color w:val="000000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5599"/>
    <w:multiLevelType w:val="multilevel"/>
    <w:tmpl w:val="0EEE3E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3E003D"/>
    <w:multiLevelType w:val="multilevel"/>
    <w:tmpl w:val="BB80D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8CB08DD"/>
    <w:multiLevelType w:val="multilevel"/>
    <w:tmpl w:val="7A5EFD7A"/>
    <w:lvl w:ilvl="0">
      <w:start w:val="1"/>
      <w:numFmt w:val="decimal"/>
      <w:lvlText w:val="%1)"/>
      <w:lvlJc w:val="left"/>
      <w:pPr>
        <w:ind w:left="870" w:hanging="360"/>
      </w:pPr>
    </w:lvl>
    <w:lvl w:ilvl="1">
      <w:start w:val="1"/>
      <w:numFmt w:val="lowerLetter"/>
      <w:lvlText w:val="%2.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6A4D66CC"/>
    <w:multiLevelType w:val="multilevel"/>
    <w:tmpl w:val="F63616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20351237">
    <w:abstractNumId w:val="0"/>
  </w:num>
  <w:num w:numId="2" w16cid:durableId="486167381">
    <w:abstractNumId w:val="1"/>
  </w:num>
  <w:num w:numId="3" w16cid:durableId="254823504">
    <w:abstractNumId w:val="2"/>
  </w:num>
  <w:num w:numId="4" w16cid:durableId="265504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FF"/>
    <w:rsid w:val="00072250"/>
    <w:rsid w:val="00325D54"/>
    <w:rsid w:val="007C62E8"/>
    <w:rsid w:val="00C22D99"/>
    <w:rsid w:val="00C765FF"/>
    <w:rsid w:val="00CE7AEB"/>
    <w:rsid w:val="00CF7995"/>
    <w:rsid w:val="00F740E1"/>
    <w:rsid w:val="00FE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AA2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5FF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79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7995"/>
    <w:rPr>
      <w:rFonts w:ascii="Calibri" w:eastAsia="Calibri" w:hAnsi="Calibri" w:cs="Calibri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79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7995"/>
    <w:rPr>
      <w:rFonts w:ascii="Calibri" w:eastAsia="Calibri" w:hAnsi="Calibri" w:cs="Calibri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esetze-im-internet.de/partg/BJNR007730967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5772</Words>
  <Characters>34636</Characters>
  <Application>Microsoft Office Word</Application>
  <DocSecurity>0</DocSecurity>
  <Lines>288</Lines>
  <Paragraphs>80</Paragraphs>
  <ScaleCrop>false</ScaleCrop>
  <Company/>
  <LinksUpToDate>false</LinksUpToDate>
  <CharactersWithSpaces>40328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2024-03-20T10:32:00Z</dcterms:created>
  <dcterms:modified xsi:type="dcterms:W3CDTF">2024-03-20T10:32:00Z</dcterms:modified>
</cp:coreProperties>
</file>